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CBF35" w14:textId="77777777" w:rsidR="00AA07B4" w:rsidRPr="001A3A73" w:rsidRDefault="00AA07B4" w:rsidP="009E60A0">
      <w:pPr>
        <w:pStyle w:val="berschrift1"/>
        <w:rPr>
          <w:rFonts w:asciiTheme="minorHAnsi" w:eastAsia="Times New Roman" w:hAnsiTheme="minorHAnsi"/>
          <w:lang w:eastAsia="de-DE"/>
        </w:rPr>
      </w:pPr>
      <w:r w:rsidRPr="524893F7">
        <w:rPr>
          <w:rFonts w:asciiTheme="minorHAnsi" w:eastAsia="Times New Roman" w:hAnsiTheme="minorHAnsi"/>
          <w:lang w:eastAsia="de-DE"/>
        </w:rPr>
        <w:t>Leistungsbeschreibung – Testanrufe (Hidden Clients) in der Patientenberatung</w:t>
      </w:r>
    </w:p>
    <w:p w14:paraId="718052BB" w14:textId="77777777" w:rsidR="00AA07B4" w:rsidRPr="002D2E49" w:rsidRDefault="00AA07B4" w:rsidP="009E60A0">
      <w:pPr>
        <w:pStyle w:val="berschrift2"/>
        <w:numPr>
          <w:ilvl w:val="0"/>
          <w:numId w:val="12"/>
        </w:numPr>
        <w:tabs>
          <w:tab w:val="num" w:pos="360"/>
        </w:tabs>
        <w:spacing w:before="0"/>
        <w:ind w:left="0" w:firstLine="0"/>
        <w:rPr>
          <w:rFonts w:asciiTheme="minorHAnsi" w:eastAsia="Times New Roman" w:hAnsiTheme="minorHAnsi"/>
          <w:lang w:eastAsia="de-DE"/>
        </w:rPr>
      </w:pPr>
      <w:r w:rsidRPr="417C3DDA">
        <w:rPr>
          <w:rFonts w:asciiTheme="minorHAnsi" w:eastAsia="Times New Roman" w:hAnsiTheme="minorHAnsi"/>
          <w:lang w:eastAsia="de-DE"/>
        </w:rPr>
        <w:t>Zielsetzung</w:t>
      </w:r>
      <w:r>
        <w:rPr>
          <w:rFonts w:asciiTheme="minorHAnsi" w:eastAsia="Times New Roman" w:hAnsiTheme="minorHAnsi"/>
          <w:lang w:eastAsia="de-DE"/>
        </w:rPr>
        <w:t xml:space="preserve"> und Vorinformation</w:t>
      </w:r>
    </w:p>
    <w:p w14:paraId="62F2C126" w14:textId="77777777" w:rsidR="00AA07B4" w:rsidRPr="00BC6DEF" w:rsidRDefault="00AA07B4" w:rsidP="009E60A0">
      <w:r w:rsidRPr="00F1764C">
        <w:t>Die Stiftung Unabhängige Patientenberatung Deutschland (Stiftung UPD) ist eine gemeinnützige Institution mit dem Auftrag, Ratsuchenden kostenfreie, unabhängige und qualitätsgesicherte Beratung zu gesundheitlichen und gesundheitsrechtlichen Fragen anzubieten.</w:t>
      </w:r>
    </w:p>
    <w:p w14:paraId="15E8BA54" w14:textId="77777777" w:rsidR="00AA07B4" w:rsidRDefault="00AA07B4" w:rsidP="009E60A0">
      <w:pPr>
        <w:spacing w:after="240"/>
      </w:pPr>
      <w:r w:rsidRPr="33FC4F1E">
        <w:rPr>
          <w:rFonts w:ascii="Aptos" w:eastAsia="Aptos" w:hAnsi="Aptos" w:cs="Aptos"/>
        </w:rPr>
        <w:t xml:space="preserve">Ziel des Projekts </w:t>
      </w:r>
      <w:r>
        <w:rPr>
          <w:rFonts w:ascii="Aptos" w:eastAsia="Aptos" w:hAnsi="Aptos" w:cs="Aptos"/>
        </w:rPr>
        <w:t xml:space="preserve">und der ausgeschriebenen Leistung </w:t>
      </w:r>
      <w:r w:rsidRPr="33FC4F1E">
        <w:rPr>
          <w:rFonts w:ascii="Aptos" w:eastAsia="Aptos" w:hAnsi="Aptos" w:cs="Aptos"/>
        </w:rPr>
        <w:t>ist die Überprüfung und Sicherstellung der Beratungsqualität in der Patientenberatung der Stiftung Unabhängige Patientenberatung Deutschland (Stiftung UPD).</w:t>
      </w:r>
    </w:p>
    <w:p w14:paraId="1C40F518" w14:textId="77777777" w:rsidR="00AA07B4" w:rsidRDefault="00AA07B4" w:rsidP="009E60A0">
      <w:pPr>
        <w:spacing w:before="240" w:after="240"/>
        <w:rPr>
          <w:rFonts w:ascii="Aptos" w:eastAsia="Aptos" w:hAnsi="Aptos" w:cs="Aptos"/>
        </w:rPr>
      </w:pPr>
      <w:r w:rsidRPr="524893F7">
        <w:rPr>
          <w:rFonts w:ascii="Aptos" w:eastAsia="Aptos" w:hAnsi="Aptos" w:cs="Aptos"/>
        </w:rPr>
        <w:t>Durch stichprobenartig durchgeführte Testanrufe („Hidden Clients“) – zweimal jährlich mit jeweils rund 100 Fällen – soll der Erfüllungsgrad der festgelegten Beratungsstandards überprüft werden. Im Fokus steht dabei, ob und wie die Merkmale guter Patientenberatung in der praktischen Beratung umgesetzt werden.</w:t>
      </w:r>
    </w:p>
    <w:p w14:paraId="441BDA0C" w14:textId="3BA1702C" w:rsidR="00E51A3F" w:rsidRPr="009F06D3" w:rsidRDefault="5960E9DF" w:rsidP="009E60A0">
      <w:pPr>
        <w:spacing w:before="240" w:after="240"/>
        <w:rPr>
          <w:rFonts w:ascii="Aptos" w:eastAsia="Aptos" w:hAnsi="Aptos" w:cs="Aptos"/>
        </w:rPr>
      </w:pPr>
      <w:r w:rsidRPr="009F06D3">
        <w:rPr>
          <w:rFonts w:ascii="Aptos" w:eastAsia="Aptos" w:hAnsi="Aptos" w:cs="Aptos"/>
        </w:rPr>
        <w:t xml:space="preserve">Die Durchführung von Testberatungen vor Ort in </w:t>
      </w:r>
      <w:r w:rsidR="000841DD">
        <w:rPr>
          <w:rFonts w:ascii="Aptos" w:eastAsia="Aptos" w:hAnsi="Aptos" w:cs="Aptos"/>
        </w:rPr>
        <w:t xml:space="preserve">den </w:t>
      </w:r>
      <w:r w:rsidRPr="009F06D3">
        <w:rPr>
          <w:rFonts w:ascii="Aptos" w:eastAsia="Aptos" w:hAnsi="Aptos" w:cs="Aptos"/>
        </w:rPr>
        <w:t>Beratungsstellen</w:t>
      </w:r>
      <w:r w:rsidR="000841DD">
        <w:rPr>
          <w:rFonts w:ascii="Aptos" w:eastAsia="Aptos" w:hAnsi="Aptos" w:cs="Aptos"/>
        </w:rPr>
        <w:t xml:space="preserve"> der Stiftung UPD</w:t>
      </w:r>
      <w:r w:rsidRPr="009F06D3">
        <w:rPr>
          <w:rFonts w:ascii="Aptos" w:eastAsia="Aptos" w:hAnsi="Aptos" w:cs="Aptos"/>
        </w:rPr>
        <w:t xml:space="preserve"> ist als optionale Leistung</w:t>
      </w:r>
      <w:r w:rsidR="005272F1" w:rsidRPr="009F06D3">
        <w:rPr>
          <w:rFonts w:ascii="Aptos" w:eastAsia="Aptos" w:hAnsi="Aptos" w:cs="Aptos"/>
        </w:rPr>
        <w:t xml:space="preserve"> ab</w:t>
      </w:r>
      <w:r w:rsidR="009F06D3" w:rsidRPr="009F06D3">
        <w:rPr>
          <w:rFonts w:ascii="Aptos" w:eastAsia="Aptos" w:hAnsi="Aptos" w:cs="Aptos"/>
        </w:rPr>
        <w:t xml:space="preserve"> 2028</w:t>
      </w:r>
      <w:r w:rsidR="005272F1" w:rsidRPr="009F06D3">
        <w:rPr>
          <w:rFonts w:ascii="Aptos" w:eastAsia="Aptos" w:hAnsi="Aptos" w:cs="Aptos"/>
        </w:rPr>
        <w:t xml:space="preserve"> vorgesehen</w:t>
      </w:r>
      <w:r w:rsidRPr="009F06D3">
        <w:rPr>
          <w:rFonts w:ascii="Aptos" w:eastAsia="Aptos" w:hAnsi="Aptos" w:cs="Aptos"/>
        </w:rPr>
        <w:t xml:space="preserve">. </w:t>
      </w:r>
      <w:r w:rsidR="009F06D3" w:rsidRPr="009F06D3">
        <w:rPr>
          <w:rFonts w:ascii="Aptos" w:eastAsia="Aptos" w:hAnsi="Aptos" w:cs="Aptos"/>
        </w:rPr>
        <w:t>Ü</w:t>
      </w:r>
      <w:r w:rsidRPr="009F06D3">
        <w:rPr>
          <w:rFonts w:ascii="Aptos" w:eastAsia="Aptos" w:hAnsi="Aptos" w:cs="Aptos"/>
        </w:rPr>
        <w:t>ber die tatsächliche Beauftragung sowie deren Umfang entscheidet die Stiftung UPD nach Bedarf gesondert.</w:t>
      </w:r>
    </w:p>
    <w:p w14:paraId="030765A0" w14:textId="77777777" w:rsidR="00AA07B4" w:rsidRDefault="00AA07B4" w:rsidP="009E60A0">
      <w:pPr>
        <w:spacing w:before="240" w:after="240"/>
      </w:pPr>
      <w:r w:rsidRPr="417C3DDA">
        <w:rPr>
          <w:rFonts w:ascii="Aptos" w:eastAsia="Aptos" w:hAnsi="Aptos" w:cs="Aptos"/>
        </w:rPr>
        <w:t>Die Ergebnisse dienen dazu, Stärken und Entwicklungspotenziale zu identifizieren und die Einhaltung der definierten Qualitätsstandards der Stiftung kontinuierlich zu sichern.</w:t>
      </w:r>
    </w:p>
    <w:p w14:paraId="4DD25EAD" w14:textId="77777777" w:rsidR="00AA07B4" w:rsidRPr="001A3A73" w:rsidRDefault="00AA07B4" w:rsidP="009E60A0">
      <w:pPr>
        <w:pStyle w:val="berschrift2"/>
        <w:numPr>
          <w:ilvl w:val="0"/>
          <w:numId w:val="12"/>
        </w:numPr>
        <w:tabs>
          <w:tab w:val="num" w:pos="360"/>
        </w:tabs>
        <w:ind w:left="0" w:firstLine="0"/>
        <w:rPr>
          <w:rFonts w:asciiTheme="minorHAnsi" w:eastAsia="Times New Roman" w:hAnsiTheme="minorHAnsi"/>
          <w:lang w:eastAsia="de-DE"/>
        </w:rPr>
      </w:pPr>
      <w:r w:rsidRPr="001A3A73">
        <w:rPr>
          <w:rFonts w:asciiTheme="minorHAnsi" w:eastAsia="Times New Roman" w:hAnsiTheme="minorHAnsi"/>
          <w:lang w:eastAsia="de-DE"/>
        </w:rPr>
        <w:t>Leistungsumfang</w:t>
      </w:r>
    </w:p>
    <w:p w14:paraId="450506AE" w14:textId="30870F58" w:rsidR="00AA07B4" w:rsidRDefault="00AA07B4" w:rsidP="009E60A0">
      <w:r>
        <w:t>Alle Punkte des Leistungsumfangs, die der Auftragnehmer zu erbringen/nachzuweisen hat, sind zwingende Kriterien, die erfüllt sein müssen. Andernfalls</w:t>
      </w:r>
      <w:r w:rsidR="00364817">
        <w:t xml:space="preserve"> </w:t>
      </w:r>
      <w:r>
        <w:t>kann das Angebot leider nicht berücksichtigt werden.</w:t>
      </w:r>
    </w:p>
    <w:p w14:paraId="6CDE2D1B" w14:textId="77777777" w:rsidR="00AA07B4" w:rsidRPr="001A3A73" w:rsidRDefault="00AA07B4" w:rsidP="009E60A0">
      <w:pPr>
        <w:pStyle w:val="berschrift3"/>
        <w:numPr>
          <w:ilvl w:val="1"/>
          <w:numId w:val="12"/>
        </w:numPr>
        <w:tabs>
          <w:tab w:val="num" w:pos="360"/>
        </w:tabs>
        <w:spacing w:before="0"/>
        <w:ind w:left="0" w:firstLine="0"/>
        <w:rPr>
          <w:rFonts w:eastAsia="Times New Roman"/>
          <w:lang w:eastAsia="de-DE"/>
        </w:rPr>
      </w:pPr>
      <w:r w:rsidRPr="001A3A73">
        <w:rPr>
          <w:rFonts w:eastAsia="Times New Roman"/>
          <w:lang w:eastAsia="de-DE"/>
        </w:rPr>
        <w:t>Durchführung der Testanrufe</w:t>
      </w:r>
    </w:p>
    <w:p w14:paraId="2275543B" w14:textId="6B5494BB" w:rsidR="00AA07B4" w:rsidRPr="007B58EA" w:rsidRDefault="748E2626" w:rsidP="009E60A0">
      <w:pPr>
        <w:numPr>
          <w:ilvl w:val="0"/>
          <w:numId w:val="10"/>
        </w:numPr>
        <w:spacing w:after="100" w:afterAutospacing="1" w:line="240" w:lineRule="auto"/>
        <w:rPr>
          <w:rFonts w:eastAsia="Times New Roman" w:cs="Times New Roman"/>
          <w:kern w:val="0"/>
          <w:lang w:eastAsia="de-DE"/>
          <w14:ligatures w14:val="none"/>
        </w:rPr>
      </w:pPr>
      <w:r w:rsidRPr="001A3A73">
        <w:rPr>
          <w:rFonts w:eastAsia="Times New Roman" w:cs="Times New Roman"/>
          <w:b/>
          <w:bCs/>
          <w:kern w:val="0"/>
          <w:lang w:eastAsia="de-DE"/>
          <w14:ligatures w14:val="none"/>
        </w:rPr>
        <w:t>Umfang:</w:t>
      </w:r>
      <w:r w:rsidRPr="001A3A73">
        <w:rPr>
          <w:rFonts w:eastAsia="Times New Roman" w:cs="Times New Roman"/>
          <w:kern w:val="0"/>
          <w:lang w:eastAsia="de-DE"/>
          <w14:ligatures w14:val="none"/>
        </w:rPr>
        <w:t xml:space="preserve"> 100 Testanrufe </w:t>
      </w:r>
      <w:r>
        <w:rPr>
          <w:rFonts w:eastAsia="Times New Roman" w:cs="Times New Roman"/>
          <w:kern w:val="0"/>
          <w:lang w:eastAsia="de-DE"/>
          <w14:ligatures w14:val="none"/>
        </w:rPr>
        <w:t xml:space="preserve">jedes zweite </w:t>
      </w:r>
      <w:r w:rsidRPr="001A3A73">
        <w:rPr>
          <w:rFonts w:eastAsia="Times New Roman" w:cs="Times New Roman"/>
          <w:kern w:val="0"/>
          <w:lang w:eastAsia="de-DE"/>
          <w14:ligatures w14:val="none"/>
        </w:rPr>
        <w:t>Quartal</w:t>
      </w:r>
      <w:r>
        <w:rPr>
          <w:rFonts w:eastAsia="Times New Roman" w:cs="Times New Roman"/>
          <w:kern w:val="0"/>
          <w:lang w:eastAsia="de-DE"/>
          <w14:ligatures w14:val="none"/>
        </w:rPr>
        <w:t xml:space="preserve"> (200 Testanrufe im Jahr</w:t>
      </w:r>
      <w:r w:rsidRPr="007B58EA">
        <w:rPr>
          <w:rFonts w:eastAsia="Times New Roman" w:cs="Times New Roman"/>
          <w:kern w:val="0"/>
          <w:lang w:eastAsia="de-DE"/>
          <w14:ligatures w14:val="none"/>
        </w:rPr>
        <w:t>), beginnend in Q</w:t>
      </w:r>
      <w:r w:rsidR="6B6862A8" w:rsidRPr="007B58EA">
        <w:rPr>
          <w:rFonts w:eastAsia="Times New Roman" w:cs="Times New Roman"/>
          <w:lang w:eastAsia="de-DE"/>
        </w:rPr>
        <w:t>4 2026</w:t>
      </w:r>
      <w:r w:rsidR="4DE7A3C1" w:rsidRPr="007B58EA">
        <w:rPr>
          <w:rFonts w:eastAsia="Times New Roman" w:cs="Times New Roman"/>
          <w:lang w:eastAsia="de-DE"/>
        </w:rPr>
        <w:t>. Optional: Ausweitung des Angebots auf Testberatungen in den Vor-Ort Beratungsstellen der Stiftung UPD ab 2028.</w:t>
      </w:r>
    </w:p>
    <w:p w14:paraId="0A2D12CF" w14:textId="77777777" w:rsidR="00AA07B4" w:rsidRPr="001A3A73" w:rsidRDefault="00AA07B4" w:rsidP="009E60A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de-DE"/>
          <w14:ligatures w14:val="none"/>
        </w:rPr>
      </w:pPr>
      <w:r w:rsidRPr="7B3D1ABA">
        <w:rPr>
          <w:rFonts w:ascii="Aptos" w:eastAsia="Aptos" w:hAnsi="Aptos" w:cs="Aptos"/>
          <w:b/>
          <w:bCs/>
        </w:rPr>
        <w:t>Erhebungsfrequenz</w:t>
      </w:r>
      <w:r w:rsidRPr="001A3A73">
        <w:rPr>
          <w:rFonts w:eastAsia="Times New Roman" w:cs="Times New Roman"/>
          <w:b/>
          <w:bCs/>
          <w:kern w:val="0"/>
          <w:lang w:eastAsia="de-DE"/>
          <w14:ligatures w14:val="none"/>
        </w:rPr>
        <w:t>:</w:t>
      </w:r>
      <w:r w:rsidRPr="001A3A73">
        <w:rPr>
          <w:rFonts w:eastAsia="Times New Roman" w:cs="Times New Roman"/>
          <w:kern w:val="0"/>
          <w:lang w:eastAsia="de-DE"/>
          <w14:ligatures w14:val="none"/>
        </w:rPr>
        <w:t xml:space="preserve"> Durchführung in jedem 2. Quartal (zwei Erhebungswellen pro Jahr)</w:t>
      </w:r>
    </w:p>
    <w:p w14:paraId="7E374B97" w14:textId="77777777" w:rsidR="00AA07B4" w:rsidRPr="001A3A73" w:rsidRDefault="00AA07B4" w:rsidP="009E60A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 w:cs="Times New Roman"/>
          <w:lang w:eastAsia="de-DE"/>
        </w:rPr>
      </w:pPr>
      <w:r w:rsidRPr="001A3A73">
        <w:rPr>
          <w:rFonts w:eastAsia="Times New Roman" w:cs="Times New Roman"/>
          <w:b/>
          <w:bCs/>
          <w:kern w:val="0"/>
          <w:lang w:eastAsia="de-DE"/>
          <w14:ligatures w14:val="none"/>
        </w:rPr>
        <w:t>Szenarien:</w:t>
      </w:r>
      <w:r w:rsidRPr="001A3A73">
        <w:rPr>
          <w:rFonts w:eastAsia="Times New Roman" w:cs="Times New Roman"/>
          <w:kern w:val="0"/>
          <w:lang w:eastAsia="de-DE"/>
          <w14:ligatures w14:val="none"/>
        </w:rPr>
        <w:t xml:space="preserve"> Bis zu 3 v</w:t>
      </w:r>
      <w:r w:rsidR="5148FD82" w:rsidRPr="5148FD82">
        <w:rPr>
          <w:rFonts w:eastAsia="Times New Roman" w:cs="Times New Roman"/>
          <w:lang w:eastAsia="de-DE"/>
        </w:rPr>
        <w:t>erschiedene Fallkonstellationen pro Erhebung.</w:t>
      </w:r>
    </w:p>
    <w:p w14:paraId="2A5BC922" w14:textId="492C4EBF" w:rsidR="00AA07B4" w:rsidRPr="001A3A73" w:rsidRDefault="00AA07B4" w:rsidP="009E60A0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de-DE"/>
          <w14:ligatures w14:val="none"/>
        </w:rPr>
      </w:pPr>
      <w:r w:rsidRPr="007D5DD1">
        <w:rPr>
          <w:rFonts w:eastAsia="Times New Roman" w:cs="Times New Roman"/>
          <w:kern w:val="0"/>
          <w:lang w:eastAsia="de-DE"/>
          <w14:ligatures w14:val="none"/>
        </w:rPr>
        <w:t>Die Anrufe</w:t>
      </w:r>
      <w:r w:rsidR="00D4344B" w:rsidRPr="007D5DD1">
        <w:rPr>
          <w:rFonts w:eastAsia="Times New Roman" w:cs="Times New Roman"/>
          <w:kern w:val="0"/>
          <w:lang w:eastAsia="de-DE"/>
          <w14:ligatures w14:val="none"/>
        </w:rPr>
        <w:t>/Beratungen</w:t>
      </w:r>
      <w:r w:rsidRPr="007D5DD1">
        <w:rPr>
          <w:rFonts w:eastAsia="Times New Roman" w:cs="Times New Roman"/>
          <w:kern w:val="0"/>
          <w:lang w:eastAsia="de-DE"/>
          <w14:ligatures w14:val="none"/>
        </w:rPr>
        <w:t xml:space="preserve"> erfolgen anonym. Alle Ergebnisse werden ausschließlich in aggregierter und anonymisierter Form ausgewertet</w:t>
      </w:r>
      <w:r w:rsidR="00C17988" w:rsidRPr="007D5DD1">
        <w:rPr>
          <w:rFonts w:eastAsia="Times New Roman" w:cs="Times New Roman"/>
          <w:kern w:val="0"/>
          <w:lang w:eastAsia="de-DE"/>
          <w14:ligatures w14:val="none"/>
        </w:rPr>
        <w:t xml:space="preserve"> und zur Verfügung gestellt</w:t>
      </w:r>
      <w:r w:rsidRPr="007D5DD1">
        <w:rPr>
          <w:rFonts w:eastAsia="Times New Roman" w:cs="Times New Roman"/>
          <w:kern w:val="0"/>
          <w:lang w:eastAsia="de-DE"/>
          <w14:ligatures w14:val="none"/>
        </w:rPr>
        <w:t>.</w:t>
      </w:r>
    </w:p>
    <w:p w14:paraId="1E3FD8C6" w14:textId="77777777" w:rsidR="00AA07B4" w:rsidRPr="001A3A73" w:rsidRDefault="00AA07B4" w:rsidP="009E60A0">
      <w:pPr>
        <w:pStyle w:val="berschrift3"/>
        <w:numPr>
          <w:ilvl w:val="1"/>
          <w:numId w:val="12"/>
        </w:numPr>
        <w:tabs>
          <w:tab w:val="num" w:pos="360"/>
        </w:tabs>
        <w:ind w:left="0" w:firstLine="0"/>
        <w:rPr>
          <w:rFonts w:eastAsia="Times New Roman"/>
          <w:lang w:eastAsia="de-DE"/>
        </w:rPr>
      </w:pPr>
      <w:r w:rsidRPr="001A3A73">
        <w:rPr>
          <w:rFonts w:eastAsia="Times New Roman"/>
          <w:lang w:eastAsia="de-DE"/>
        </w:rPr>
        <w:t>Vorgaben durch die Stiftung</w:t>
      </w:r>
    </w:p>
    <w:p w14:paraId="126BD8FB" w14:textId="77777777" w:rsidR="00AA07B4" w:rsidRPr="001A3A73" w:rsidRDefault="00AA07B4" w:rsidP="009E60A0">
      <w:pPr>
        <w:rPr>
          <w:lang w:eastAsia="de-DE"/>
        </w:rPr>
      </w:pPr>
      <w:r w:rsidRPr="001A3A73">
        <w:rPr>
          <w:lang w:eastAsia="de-DE"/>
        </w:rPr>
        <w:t>Die Stiftung erstellt und liefert:</w:t>
      </w:r>
    </w:p>
    <w:p w14:paraId="4E6FDFBD" w14:textId="77777777" w:rsidR="00AA07B4" w:rsidRPr="00A97A6F" w:rsidRDefault="00AA07B4" w:rsidP="009E60A0">
      <w:pPr>
        <w:numPr>
          <w:ilvl w:val="0"/>
          <w:numId w:val="11"/>
        </w:numPr>
        <w:spacing w:after="0"/>
        <w:rPr>
          <w:lang w:eastAsia="de-DE"/>
        </w:rPr>
      </w:pPr>
      <w:r w:rsidRPr="00A97A6F">
        <w:rPr>
          <w:lang w:eastAsia="de-DE"/>
        </w:rPr>
        <w:t>die inhaltlichen Fallkonstellationen (Themen, Anliegen, Zielsetzung des Anrufs),</w:t>
      </w:r>
    </w:p>
    <w:p w14:paraId="34E7253C" w14:textId="77777777" w:rsidR="00AA07B4" w:rsidRPr="00A97A6F" w:rsidRDefault="00AA07B4" w:rsidP="009E60A0">
      <w:pPr>
        <w:numPr>
          <w:ilvl w:val="0"/>
          <w:numId w:val="11"/>
        </w:numPr>
        <w:spacing w:after="0"/>
        <w:rPr>
          <w:lang w:eastAsia="de-DE"/>
        </w:rPr>
      </w:pPr>
      <w:r w:rsidRPr="00A97A6F">
        <w:rPr>
          <w:lang w:eastAsia="de-DE"/>
        </w:rPr>
        <w:t xml:space="preserve">die gewünschten Mindestantworten und fachlichen Bewertungskriterien (z. B. Vollständigkeit der Information, Richtigkeit, </w:t>
      </w:r>
      <w:r>
        <w:rPr>
          <w:lang w:eastAsia="de-DE"/>
        </w:rPr>
        <w:t>Beratungshaltung</w:t>
      </w:r>
      <w:r w:rsidRPr="00A97A6F">
        <w:rPr>
          <w:lang w:eastAsia="de-DE"/>
        </w:rPr>
        <w:t xml:space="preserve">, Struktur </w:t>
      </w:r>
      <w:r>
        <w:rPr>
          <w:lang w:eastAsia="de-DE"/>
        </w:rPr>
        <w:t xml:space="preserve">und Verständlichkeit </w:t>
      </w:r>
      <w:r w:rsidRPr="00A97A6F">
        <w:rPr>
          <w:lang w:eastAsia="de-DE"/>
        </w:rPr>
        <w:t>der Beratung).</w:t>
      </w:r>
    </w:p>
    <w:p w14:paraId="228C44E4" w14:textId="0BC92460" w:rsidR="00AA07B4" w:rsidRPr="001A3A73" w:rsidRDefault="00AA07B4" w:rsidP="009E60A0">
      <w:pPr>
        <w:pStyle w:val="berschrift3"/>
        <w:numPr>
          <w:ilvl w:val="1"/>
          <w:numId w:val="12"/>
        </w:numPr>
        <w:tabs>
          <w:tab w:val="num" w:pos="360"/>
        </w:tabs>
        <w:spacing w:before="0"/>
        <w:ind w:left="0" w:firstLine="0"/>
        <w:rPr>
          <w:rFonts w:eastAsia="Times New Roman"/>
          <w:lang w:eastAsia="de-DE"/>
        </w:rPr>
      </w:pPr>
      <w:r w:rsidRPr="28333D2E">
        <w:rPr>
          <w:rFonts w:eastAsia="Times New Roman"/>
          <w:lang w:eastAsia="de-DE"/>
        </w:rPr>
        <w:lastRenderedPageBreak/>
        <w:t xml:space="preserve">Aufgaben des </w:t>
      </w:r>
      <w:r w:rsidR="00C151C1" w:rsidRPr="28333D2E">
        <w:rPr>
          <w:rFonts w:eastAsia="Times New Roman"/>
          <w:lang w:eastAsia="de-DE"/>
        </w:rPr>
        <w:t>Auft</w:t>
      </w:r>
      <w:r w:rsidR="00887CA0" w:rsidRPr="28333D2E">
        <w:rPr>
          <w:rFonts w:eastAsia="Times New Roman"/>
          <w:lang w:eastAsia="de-DE"/>
        </w:rPr>
        <w:t>ragnehm</w:t>
      </w:r>
      <w:r w:rsidR="0081117B" w:rsidRPr="28333D2E">
        <w:rPr>
          <w:rFonts w:eastAsia="Times New Roman"/>
          <w:lang w:eastAsia="de-DE"/>
        </w:rPr>
        <w:t>ers</w:t>
      </w:r>
    </w:p>
    <w:p w14:paraId="7A3BAD5A" w14:textId="04862D7A" w:rsidR="00AA07B4" w:rsidRPr="001A3A73" w:rsidRDefault="00AA07B4" w:rsidP="009E60A0">
      <w:pPr>
        <w:spacing w:after="100" w:afterAutospacing="1" w:line="240" w:lineRule="auto"/>
        <w:rPr>
          <w:rFonts w:eastAsia="Times New Roman" w:cs="Times New Roman"/>
          <w:kern w:val="0"/>
          <w:lang w:eastAsia="de-DE"/>
          <w14:ligatures w14:val="none"/>
        </w:rPr>
      </w:pPr>
      <w:r w:rsidRPr="001A3A73">
        <w:rPr>
          <w:rFonts w:eastAsia="Times New Roman" w:cs="Times New Roman"/>
          <w:kern w:val="0"/>
          <w:lang w:eastAsia="de-DE"/>
          <w14:ligatures w14:val="none"/>
        </w:rPr>
        <w:t xml:space="preserve">Der </w:t>
      </w:r>
      <w:r w:rsidR="00DC79B2">
        <w:rPr>
          <w:rFonts w:eastAsia="Times New Roman" w:cs="Times New Roman"/>
          <w:kern w:val="0"/>
          <w:lang w:eastAsia="de-DE"/>
          <w14:ligatures w14:val="none"/>
        </w:rPr>
        <w:t>Au</w:t>
      </w:r>
      <w:r w:rsidR="00997CE0">
        <w:rPr>
          <w:rFonts w:eastAsia="Times New Roman" w:cs="Times New Roman"/>
          <w:kern w:val="0"/>
          <w:lang w:eastAsia="de-DE"/>
          <w14:ligatures w14:val="none"/>
        </w:rPr>
        <w:t>ftrag</w:t>
      </w:r>
      <w:r w:rsidR="00A334F0">
        <w:rPr>
          <w:rFonts w:eastAsia="Times New Roman" w:cs="Times New Roman"/>
          <w:kern w:val="0"/>
          <w:lang w:eastAsia="de-DE"/>
          <w14:ligatures w14:val="none"/>
        </w:rPr>
        <w:t>n</w:t>
      </w:r>
      <w:r w:rsidR="006A20C3">
        <w:rPr>
          <w:rFonts w:eastAsia="Times New Roman" w:cs="Times New Roman"/>
          <w:kern w:val="0"/>
          <w:lang w:eastAsia="de-DE"/>
          <w14:ligatures w14:val="none"/>
        </w:rPr>
        <w:t>ehmer</w:t>
      </w:r>
      <w:r w:rsidRPr="001A3A73" w:rsidDel="00DC79B2">
        <w:rPr>
          <w:rFonts w:eastAsia="Times New Roman" w:cs="Times New Roman"/>
          <w:kern w:val="0"/>
          <w:lang w:eastAsia="de-DE"/>
          <w14:ligatures w14:val="none"/>
        </w:rPr>
        <w:t xml:space="preserve"> übernimmt auf dieser Basis die vollständige operative Umsetzung</w:t>
      </w:r>
      <w:r w:rsidR="00C522C4" w:rsidRPr="28333D2E">
        <w:rPr>
          <w:rFonts w:eastAsia="Times New Roman" w:cs="Times New Roman"/>
          <w:lang w:eastAsia="de-DE"/>
        </w:rPr>
        <w:t>.</w:t>
      </w:r>
    </w:p>
    <w:p w14:paraId="23D852CA" w14:textId="2D7ECC9B" w:rsidR="007B0FD5" w:rsidRDefault="007B0FD5" w:rsidP="009E60A0">
      <w:pPr>
        <w:spacing w:after="100" w:afterAutospacing="1" w:line="240" w:lineRule="auto"/>
        <w:rPr>
          <w:rFonts w:eastAsia="Times New Roman" w:cs="Times New Roman"/>
          <w:kern w:val="0"/>
          <w:lang w:eastAsia="de-DE"/>
          <w14:ligatures w14:val="none"/>
        </w:rPr>
      </w:pPr>
      <w:r w:rsidRPr="007B0FD5">
        <w:rPr>
          <w:rFonts w:eastAsia="Times New Roman" w:cs="Times New Roman"/>
          <w:kern w:val="0"/>
          <w:lang w:eastAsia="de-DE"/>
          <w14:ligatures w14:val="none"/>
        </w:rPr>
        <w:t>Täglich sollte mind. 1 fester Ansprechpartner für den Auftraggeber zur Verfügung stehen (</w:t>
      </w:r>
      <w:proofErr w:type="spellStart"/>
      <w:proofErr w:type="gramStart"/>
      <w:r w:rsidRPr="007B0FD5">
        <w:rPr>
          <w:rFonts w:eastAsia="Times New Roman" w:cs="Times New Roman"/>
          <w:kern w:val="0"/>
          <w:lang w:eastAsia="de-DE"/>
          <w14:ligatures w14:val="none"/>
        </w:rPr>
        <w:t>festangestellte</w:t>
      </w:r>
      <w:r w:rsidR="0A935217" w:rsidRPr="67F45DD0">
        <w:rPr>
          <w:rFonts w:eastAsia="Times New Roman" w:cs="Times New Roman"/>
          <w:lang w:eastAsia="de-DE"/>
        </w:rPr>
        <w:t>:</w:t>
      </w:r>
      <w:r w:rsidRPr="67F45DD0">
        <w:rPr>
          <w:rFonts w:eastAsia="Times New Roman" w:cs="Times New Roman"/>
          <w:lang w:eastAsia="de-DE"/>
        </w:rPr>
        <w:t>r</w:t>
      </w:r>
      <w:proofErr w:type="spellEnd"/>
      <w:proofErr w:type="gramEnd"/>
      <w:r w:rsidRPr="67F45DD0">
        <w:rPr>
          <w:rFonts w:eastAsia="Times New Roman" w:cs="Times New Roman"/>
          <w:lang w:eastAsia="de-DE"/>
        </w:rPr>
        <w:t xml:space="preserve"> Projektmanager</w:t>
      </w:r>
      <w:r w:rsidR="5A72ED6E" w:rsidRPr="67F45DD0">
        <w:rPr>
          <w:rFonts w:eastAsia="Times New Roman" w:cs="Times New Roman"/>
          <w:lang w:eastAsia="de-DE"/>
        </w:rPr>
        <w:t>in</w:t>
      </w:r>
      <w:r w:rsidRPr="28333D2E">
        <w:rPr>
          <w:rFonts w:eastAsia="Times New Roman" w:cs="Times New Roman"/>
          <w:lang w:eastAsia="de-DE"/>
        </w:rPr>
        <w:t>).</w:t>
      </w:r>
    </w:p>
    <w:p w14:paraId="5E763D52" w14:textId="1F0BD432" w:rsidR="00AA07B4" w:rsidRPr="001A3A73" w:rsidRDefault="00AA07B4" w:rsidP="009E60A0">
      <w:pPr>
        <w:pStyle w:val="berschrift4"/>
        <w:spacing w:before="0"/>
        <w:rPr>
          <w:rFonts w:eastAsia="Times New Roman"/>
          <w:lang w:eastAsia="de-DE"/>
        </w:rPr>
      </w:pPr>
      <w:r w:rsidRPr="001A3A73">
        <w:rPr>
          <w:rFonts w:eastAsia="Times New Roman"/>
          <w:lang w:eastAsia="de-DE"/>
        </w:rPr>
        <w:t>a) Entwicklung der Anruf-Szenarien und Drehbücher</w:t>
      </w:r>
    </w:p>
    <w:p w14:paraId="791B54B8" w14:textId="77777777" w:rsidR="00AA07B4" w:rsidRPr="001A3A73" w:rsidRDefault="00AA07B4" w:rsidP="009E60A0">
      <w:pPr>
        <w:numPr>
          <w:ilvl w:val="0"/>
          <w:numId w:val="1"/>
        </w:numPr>
        <w:spacing w:after="100" w:afterAutospacing="1" w:line="240" w:lineRule="auto"/>
        <w:rPr>
          <w:rFonts w:eastAsia="Times New Roman" w:cs="Times New Roman"/>
          <w:kern w:val="0"/>
          <w:lang w:eastAsia="de-DE"/>
          <w14:ligatures w14:val="none"/>
        </w:rPr>
      </w:pPr>
      <w:r w:rsidRPr="001A3A73">
        <w:rPr>
          <w:rFonts w:eastAsia="Times New Roman" w:cs="Times New Roman"/>
          <w:kern w:val="0"/>
          <w:lang w:eastAsia="de-DE"/>
          <w14:ligatures w14:val="none"/>
        </w:rPr>
        <w:t>Ausarbeitung realistischer Gesprächsskripte und Rollenbeschreibungen basierend auf den durch die Stiftung vorgegebenen Fallkonstellationen.</w:t>
      </w:r>
    </w:p>
    <w:p w14:paraId="288E0032" w14:textId="77777777" w:rsidR="00AA07B4" w:rsidRPr="001A3A73" w:rsidRDefault="00AA07B4" w:rsidP="009E60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de-DE"/>
          <w14:ligatures w14:val="none"/>
        </w:rPr>
      </w:pPr>
      <w:r w:rsidRPr="001A3A73">
        <w:rPr>
          <w:rFonts w:eastAsia="Times New Roman" w:cs="Times New Roman"/>
          <w:kern w:val="0"/>
          <w:lang w:eastAsia="de-DE"/>
          <w14:ligatures w14:val="none"/>
        </w:rPr>
        <w:t xml:space="preserve">Sicherstellung, dass alle Szenarien authentisch, konsistent und für </w:t>
      </w:r>
      <w:proofErr w:type="spellStart"/>
      <w:proofErr w:type="gramStart"/>
      <w:r w:rsidRPr="001A3A73">
        <w:rPr>
          <w:rFonts w:eastAsia="Times New Roman" w:cs="Times New Roman"/>
          <w:kern w:val="0"/>
          <w:lang w:eastAsia="de-DE"/>
          <w14:ligatures w14:val="none"/>
        </w:rPr>
        <w:t>Tester:innen</w:t>
      </w:r>
      <w:proofErr w:type="spellEnd"/>
      <w:proofErr w:type="gramEnd"/>
      <w:r w:rsidRPr="001A3A73">
        <w:rPr>
          <w:rFonts w:eastAsia="Times New Roman" w:cs="Times New Roman"/>
          <w:kern w:val="0"/>
          <w:lang w:eastAsia="de-DE"/>
          <w14:ligatures w14:val="none"/>
        </w:rPr>
        <w:t xml:space="preserve"> umsetzbar sind.</w:t>
      </w:r>
    </w:p>
    <w:p w14:paraId="6AAA40A0" w14:textId="77777777" w:rsidR="00AA07B4" w:rsidRPr="001A3A73" w:rsidRDefault="00AA07B4" w:rsidP="009E60A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de-DE"/>
          <w14:ligatures w14:val="none"/>
        </w:rPr>
      </w:pPr>
      <w:r w:rsidRPr="001A3A73">
        <w:rPr>
          <w:rFonts w:eastAsia="Times New Roman" w:cs="Times New Roman"/>
          <w:kern w:val="0"/>
          <w:lang w:eastAsia="de-DE"/>
          <w14:ligatures w14:val="none"/>
        </w:rPr>
        <w:t xml:space="preserve">Abstimmung der Drehbücher mit der Stiftung </w:t>
      </w:r>
      <w:r w:rsidRPr="33FC4F1E">
        <w:rPr>
          <w:rFonts w:eastAsia="Times New Roman" w:cs="Times New Roman"/>
          <w:lang w:eastAsia="de-DE"/>
        </w:rPr>
        <w:t>UPD vor Beginn jeder Erhebungswelle.</w:t>
      </w:r>
    </w:p>
    <w:p w14:paraId="207E1863" w14:textId="77777777" w:rsidR="00AA07B4" w:rsidRPr="001A3A73" w:rsidRDefault="00AA07B4" w:rsidP="009E60A0">
      <w:pPr>
        <w:pStyle w:val="berschrift4"/>
        <w:spacing w:before="0"/>
        <w:rPr>
          <w:rFonts w:eastAsia="Times New Roman"/>
          <w:lang w:eastAsia="de-DE"/>
        </w:rPr>
      </w:pPr>
      <w:r w:rsidRPr="001A3A73">
        <w:rPr>
          <w:rFonts w:eastAsia="Times New Roman"/>
          <w:lang w:eastAsia="de-DE"/>
        </w:rPr>
        <w:t xml:space="preserve">b) Rekrutierung und Schulung der </w:t>
      </w:r>
      <w:proofErr w:type="spellStart"/>
      <w:proofErr w:type="gramStart"/>
      <w:r w:rsidRPr="001A3A73">
        <w:rPr>
          <w:rFonts w:eastAsia="Times New Roman"/>
          <w:lang w:eastAsia="de-DE"/>
        </w:rPr>
        <w:t>Tester:innen</w:t>
      </w:r>
      <w:proofErr w:type="spellEnd"/>
      <w:proofErr w:type="gramEnd"/>
    </w:p>
    <w:p w14:paraId="207A54C6" w14:textId="77777777" w:rsidR="00AA07B4" w:rsidRPr="001A3A73" w:rsidRDefault="00AA07B4" w:rsidP="009E60A0">
      <w:pPr>
        <w:numPr>
          <w:ilvl w:val="0"/>
          <w:numId w:val="2"/>
        </w:numPr>
        <w:spacing w:after="100" w:afterAutospacing="1" w:line="240" w:lineRule="auto"/>
        <w:rPr>
          <w:rFonts w:eastAsia="Times New Roman" w:cs="Times New Roman"/>
          <w:kern w:val="0"/>
          <w:lang w:eastAsia="de-DE"/>
          <w14:ligatures w14:val="none"/>
        </w:rPr>
      </w:pPr>
      <w:r>
        <w:rPr>
          <w:rFonts w:eastAsia="Times New Roman" w:cs="Times New Roman"/>
          <w:kern w:val="0"/>
          <w:lang w:eastAsia="de-DE"/>
          <w14:ligatures w14:val="none"/>
        </w:rPr>
        <w:t>Auswahl geeigneter</w:t>
      </w:r>
      <w:r w:rsidRPr="001A3A73">
        <w:rPr>
          <w:rFonts w:eastAsia="Times New Roman" w:cs="Times New Roman"/>
          <w:kern w:val="0"/>
          <w:lang w:eastAsia="de-DE"/>
          <w14:ligatures w14:val="none"/>
        </w:rPr>
        <w:t xml:space="preserve"> und erfahrener </w:t>
      </w:r>
      <w:proofErr w:type="spellStart"/>
      <w:proofErr w:type="gramStart"/>
      <w:r>
        <w:rPr>
          <w:rFonts w:eastAsia="Times New Roman" w:cs="Times New Roman"/>
          <w:kern w:val="0"/>
          <w:lang w:eastAsia="de-DE"/>
          <w14:ligatures w14:val="none"/>
        </w:rPr>
        <w:t>Tester:innen</w:t>
      </w:r>
      <w:proofErr w:type="spellEnd"/>
      <w:proofErr w:type="gramEnd"/>
      <w:r w:rsidRPr="08C91021">
        <w:rPr>
          <w:rFonts w:eastAsia="Times New Roman" w:cs="Times New Roman"/>
          <w:lang w:eastAsia="de-DE"/>
        </w:rPr>
        <w:t>.</w:t>
      </w:r>
    </w:p>
    <w:p w14:paraId="1012FC5C" w14:textId="77777777" w:rsidR="00AA07B4" w:rsidRPr="001A3A73" w:rsidRDefault="00AA07B4" w:rsidP="009E60A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de-DE"/>
          <w14:ligatures w14:val="none"/>
        </w:rPr>
      </w:pPr>
      <w:r w:rsidRPr="001A3A73">
        <w:rPr>
          <w:rFonts w:eastAsia="Times New Roman" w:cs="Times New Roman"/>
          <w:kern w:val="0"/>
          <w:lang w:eastAsia="de-DE"/>
          <w14:ligatures w14:val="none"/>
        </w:rPr>
        <w:t>Schulung hinsichtlich Gesprächsführung, Bewertungssystematik und Datenschutz.</w:t>
      </w:r>
    </w:p>
    <w:p w14:paraId="43681363" w14:textId="77777777" w:rsidR="00AA07B4" w:rsidRPr="001A3A73" w:rsidRDefault="00AA07B4" w:rsidP="009E60A0">
      <w:pPr>
        <w:pStyle w:val="berschrift4"/>
        <w:spacing w:before="0"/>
        <w:rPr>
          <w:rFonts w:eastAsia="Times New Roman"/>
          <w:lang w:eastAsia="de-DE"/>
        </w:rPr>
      </w:pPr>
      <w:r w:rsidRPr="001A3A73">
        <w:rPr>
          <w:rFonts w:eastAsia="Times New Roman"/>
          <w:lang w:eastAsia="de-DE"/>
        </w:rPr>
        <w:t>c) Einsatzplanung und Organisation der Testanrufe</w:t>
      </w:r>
    </w:p>
    <w:p w14:paraId="0ABC9F20" w14:textId="77777777" w:rsidR="00AA07B4" w:rsidRPr="001A3A73" w:rsidRDefault="00AA07B4" w:rsidP="009E60A0">
      <w:pPr>
        <w:numPr>
          <w:ilvl w:val="0"/>
          <w:numId w:val="4"/>
        </w:numPr>
        <w:spacing w:after="100" w:afterAutospacing="1" w:line="240" w:lineRule="auto"/>
        <w:rPr>
          <w:rFonts w:eastAsia="Times New Roman" w:cs="Times New Roman"/>
          <w:kern w:val="0"/>
          <w:lang w:eastAsia="de-DE"/>
          <w14:ligatures w14:val="none"/>
        </w:rPr>
      </w:pPr>
      <w:r w:rsidRPr="001A3A73">
        <w:rPr>
          <w:rFonts w:eastAsia="Times New Roman" w:cs="Times New Roman"/>
          <w:kern w:val="0"/>
          <w:lang w:eastAsia="de-DE"/>
          <w14:ligatures w14:val="none"/>
        </w:rPr>
        <w:t>Erstellung eines detaillierten Anrufplans mit gleichmäßiger Verteilung über den Erhebungszeitraum.</w:t>
      </w:r>
    </w:p>
    <w:p w14:paraId="01314028" w14:textId="55252AB7" w:rsidR="00AA07B4" w:rsidRPr="001A3A73" w:rsidRDefault="00AA07B4" w:rsidP="009E60A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de-DE"/>
          <w14:ligatures w14:val="none"/>
        </w:rPr>
      </w:pPr>
      <w:r w:rsidRPr="001A3A73">
        <w:rPr>
          <w:rFonts w:eastAsia="Times New Roman" w:cs="Times New Roman"/>
          <w:kern w:val="0"/>
          <w:lang w:eastAsia="de-DE"/>
          <w14:ligatures w14:val="none"/>
        </w:rPr>
        <w:t>Sicherstellung einer realitätsnahen Erreichbarkeit und Dokumentation jede</w:t>
      </w:r>
      <w:r w:rsidR="07F84BCC" w:rsidRPr="5F19C5BC">
        <w:rPr>
          <w:rFonts w:eastAsia="Times New Roman" w:cs="Times New Roman"/>
          <w:lang w:eastAsia="de-DE"/>
        </w:rPr>
        <w:t>n</w:t>
      </w:r>
      <w:r w:rsidRPr="5F19C5BC" w:rsidDel="00AA07B4">
        <w:rPr>
          <w:rFonts w:eastAsia="Times New Roman" w:cs="Times New Roman"/>
          <w:lang w:eastAsia="de-DE"/>
        </w:rPr>
        <w:t xml:space="preserve"> Anrufs.</w:t>
      </w:r>
    </w:p>
    <w:p w14:paraId="5976F47A" w14:textId="77777777" w:rsidR="00AA07B4" w:rsidRPr="001A3A73" w:rsidRDefault="00AA07B4" w:rsidP="009E60A0">
      <w:pPr>
        <w:pStyle w:val="berschrift4"/>
        <w:spacing w:before="0"/>
        <w:rPr>
          <w:rFonts w:eastAsia="Times New Roman"/>
          <w:lang w:eastAsia="de-DE"/>
        </w:rPr>
      </w:pPr>
      <w:r w:rsidRPr="001A3A73">
        <w:rPr>
          <w:rFonts w:eastAsia="Times New Roman"/>
          <w:lang w:eastAsia="de-DE"/>
        </w:rPr>
        <w:t>d) Erfassung und Bewertung</w:t>
      </w:r>
    </w:p>
    <w:p w14:paraId="438DE422" w14:textId="77777777" w:rsidR="00AA07B4" w:rsidRPr="001A3A73" w:rsidRDefault="00AA07B4" w:rsidP="009E60A0">
      <w:pPr>
        <w:numPr>
          <w:ilvl w:val="0"/>
          <w:numId w:val="7"/>
        </w:numPr>
        <w:spacing w:after="100" w:afterAutospacing="1" w:line="240" w:lineRule="auto"/>
        <w:rPr>
          <w:rFonts w:eastAsia="Times New Roman" w:cs="Times New Roman"/>
          <w:kern w:val="0"/>
          <w:lang w:eastAsia="de-DE"/>
          <w14:ligatures w14:val="none"/>
        </w:rPr>
      </w:pPr>
      <w:r w:rsidRPr="001A3A73">
        <w:rPr>
          <w:rFonts w:eastAsia="Times New Roman" w:cs="Times New Roman"/>
          <w:kern w:val="0"/>
          <w:lang w:eastAsia="de-DE"/>
          <w14:ligatures w14:val="none"/>
        </w:rPr>
        <w:t>Erfassung der Ergebnisse über einen standardisierten Online-Fragebogen.</w:t>
      </w:r>
    </w:p>
    <w:p w14:paraId="3575BC4D" w14:textId="77777777" w:rsidR="00AA07B4" w:rsidRPr="001A3A73" w:rsidRDefault="00AA07B4" w:rsidP="009E60A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de-DE"/>
          <w14:ligatures w14:val="none"/>
        </w:rPr>
      </w:pPr>
      <w:r w:rsidRPr="001A3A73">
        <w:rPr>
          <w:rFonts w:eastAsia="Times New Roman" w:cs="Times New Roman"/>
          <w:kern w:val="0"/>
          <w:lang w:eastAsia="de-DE"/>
          <w14:ligatures w14:val="none"/>
        </w:rPr>
        <w:t>Bewertung gemäß den durch die Stiftung vorgegebenen Kriterien.</w:t>
      </w:r>
    </w:p>
    <w:p w14:paraId="00C5A88C" w14:textId="77777777" w:rsidR="00AA07B4" w:rsidRPr="001A3A73" w:rsidRDefault="00AA07B4" w:rsidP="009E60A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de-DE"/>
          <w14:ligatures w14:val="none"/>
        </w:rPr>
      </w:pPr>
      <w:r w:rsidRPr="001A3A73">
        <w:rPr>
          <w:rFonts w:eastAsia="Times New Roman" w:cs="Times New Roman"/>
          <w:kern w:val="0"/>
          <w:lang w:eastAsia="de-DE"/>
          <w14:ligatures w14:val="none"/>
        </w:rPr>
        <w:t>Durchführung einer internen Plausibilitätsprüfung zur Qualitätssicherung der Dateneingabe.</w:t>
      </w:r>
    </w:p>
    <w:p w14:paraId="39DFBCC8" w14:textId="77777777" w:rsidR="00AA07B4" w:rsidRDefault="00AA07B4" w:rsidP="009E60A0">
      <w:pPr>
        <w:pStyle w:val="berschrift4"/>
        <w:rPr>
          <w:rFonts w:eastAsia="Times New Roman"/>
          <w:lang w:eastAsia="de-DE"/>
        </w:rPr>
      </w:pPr>
      <w:r w:rsidRPr="001A3A73">
        <w:rPr>
          <w:rFonts w:eastAsia="Times New Roman"/>
          <w:lang w:eastAsia="de-DE"/>
        </w:rPr>
        <w:t>e) Reporting und Ergebnisaufbereitung</w:t>
      </w:r>
    </w:p>
    <w:p w14:paraId="575A07CB" w14:textId="509DA41F" w:rsidR="00AA07B4" w:rsidRDefault="748E2626" w:rsidP="009E60A0">
      <w:pPr>
        <w:numPr>
          <w:ilvl w:val="0"/>
          <w:numId w:val="8"/>
        </w:numPr>
        <w:spacing w:after="0"/>
        <w:rPr>
          <w:lang w:eastAsia="de-DE"/>
        </w:rPr>
      </w:pPr>
      <w:r w:rsidRPr="28333D2E">
        <w:rPr>
          <w:lang w:eastAsia="de-DE"/>
        </w:rPr>
        <w:t>Bereitstellung einer Online-Reporting-Plattform.</w:t>
      </w:r>
    </w:p>
    <w:p w14:paraId="33E9D276" w14:textId="77777777" w:rsidR="00AA07B4" w:rsidRDefault="00AA07B4" w:rsidP="009E60A0">
      <w:pPr>
        <w:numPr>
          <w:ilvl w:val="0"/>
          <w:numId w:val="8"/>
        </w:numPr>
        <w:spacing w:after="0"/>
        <w:rPr>
          <w:lang w:eastAsia="de-DE"/>
        </w:rPr>
      </w:pPr>
      <w:r>
        <w:rPr>
          <w:lang w:eastAsia="de-DE"/>
        </w:rPr>
        <w:t>Anzeige laufender Ergebnisse (z. B. Anzahl abgeschlossener Anrufe, Durchschnittswerte, Qualitätskennzahlen).</w:t>
      </w:r>
    </w:p>
    <w:p w14:paraId="24C4B4D4" w14:textId="3302FF5F" w:rsidR="00164BC7" w:rsidRDefault="006F2962" w:rsidP="009E60A0">
      <w:pPr>
        <w:numPr>
          <w:ilvl w:val="0"/>
          <w:numId w:val="8"/>
        </w:numPr>
        <w:spacing w:after="0"/>
        <w:rPr>
          <w:lang w:eastAsia="de-DE"/>
        </w:rPr>
      </w:pPr>
      <w:r>
        <w:rPr>
          <w:lang w:eastAsia="de-DE"/>
        </w:rPr>
        <w:t>Abschlussbericht nach jeder Testwelle</w:t>
      </w:r>
    </w:p>
    <w:p w14:paraId="0A3267EB" w14:textId="72548514" w:rsidR="00AA07B4" w:rsidRDefault="00AA07B4" w:rsidP="009E60A0">
      <w:pPr>
        <w:pStyle w:val="berschrift3"/>
        <w:numPr>
          <w:ilvl w:val="0"/>
          <w:numId w:val="12"/>
        </w:numPr>
        <w:tabs>
          <w:tab w:val="num" w:pos="360"/>
        </w:tabs>
        <w:ind w:left="0" w:firstLine="0"/>
        <w:rPr>
          <w:rFonts w:eastAsia="Times New Roman"/>
          <w:lang w:eastAsia="de-DE"/>
        </w:rPr>
      </w:pPr>
      <w:r w:rsidRPr="28333D2E">
        <w:rPr>
          <w:rFonts w:eastAsia="Times New Roman"/>
          <w:lang w:eastAsia="de-DE"/>
        </w:rPr>
        <w:t xml:space="preserve">Datenschutz </w:t>
      </w:r>
      <w:r w:rsidR="0048617D" w:rsidRPr="28333D2E">
        <w:rPr>
          <w:rFonts w:eastAsia="Times New Roman"/>
          <w:lang w:eastAsia="de-DE"/>
        </w:rPr>
        <w:t>un</w:t>
      </w:r>
      <w:r w:rsidR="007E61F6" w:rsidRPr="28333D2E">
        <w:rPr>
          <w:rFonts w:eastAsia="Times New Roman"/>
          <w:lang w:eastAsia="de-DE"/>
        </w:rPr>
        <w:t>d IT-</w:t>
      </w:r>
      <w:r w:rsidR="00FB0260" w:rsidRPr="28333D2E">
        <w:rPr>
          <w:rFonts w:eastAsia="Times New Roman"/>
          <w:lang w:eastAsia="de-DE"/>
        </w:rPr>
        <w:t>Sicherhe</w:t>
      </w:r>
      <w:r w:rsidR="005E7CF8" w:rsidRPr="28333D2E">
        <w:rPr>
          <w:rFonts w:eastAsia="Times New Roman"/>
          <w:lang w:eastAsia="de-DE"/>
        </w:rPr>
        <w:t>it</w:t>
      </w:r>
    </w:p>
    <w:p w14:paraId="3CCB2B83" w14:textId="19A6998A" w:rsidR="00782471" w:rsidRPr="007D5DD1" w:rsidRDefault="00782471" w:rsidP="009E60A0">
      <w:pPr>
        <w:numPr>
          <w:ilvl w:val="0"/>
          <w:numId w:val="6"/>
        </w:numPr>
        <w:spacing w:after="0"/>
        <w:rPr>
          <w:lang w:eastAsia="de-DE"/>
        </w:rPr>
      </w:pPr>
      <w:r w:rsidRPr="007D5DD1">
        <w:rPr>
          <w:lang w:eastAsia="de-DE"/>
        </w:rPr>
        <w:t>Keine Aufzeichnung der Gespräche.</w:t>
      </w:r>
    </w:p>
    <w:p w14:paraId="595124C5" w14:textId="2EF1B3DD" w:rsidR="00782471" w:rsidRPr="007D5DD1" w:rsidRDefault="00782471" w:rsidP="009E60A0">
      <w:pPr>
        <w:numPr>
          <w:ilvl w:val="0"/>
          <w:numId w:val="6"/>
        </w:numPr>
        <w:spacing w:after="0"/>
        <w:rPr>
          <w:lang w:eastAsia="de-DE"/>
        </w:rPr>
      </w:pPr>
      <w:r w:rsidRPr="007D5DD1">
        <w:rPr>
          <w:lang w:eastAsia="de-DE"/>
        </w:rPr>
        <w:t xml:space="preserve">Anonymität von </w:t>
      </w:r>
      <w:proofErr w:type="spellStart"/>
      <w:proofErr w:type="gramStart"/>
      <w:r w:rsidRPr="007D5DD1">
        <w:rPr>
          <w:lang w:eastAsia="de-DE"/>
        </w:rPr>
        <w:t>Tester:innen</w:t>
      </w:r>
      <w:proofErr w:type="spellEnd"/>
      <w:proofErr w:type="gramEnd"/>
      <w:r w:rsidRPr="007D5DD1">
        <w:rPr>
          <w:lang w:eastAsia="de-DE"/>
        </w:rPr>
        <w:t xml:space="preserve"> und </w:t>
      </w:r>
      <w:proofErr w:type="spellStart"/>
      <w:proofErr w:type="gramStart"/>
      <w:r w:rsidRPr="007D5DD1">
        <w:rPr>
          <w:lang w:eastAsia="de-DE"/>
        </w:rPr>
        <w:t>Berater:innen</w:t>
      </w:r>
      <w:proofErr w:type="spellEnd"/>
      <w:proofErr w:type="gramEnd"/>
      <w:r w:rsidRPr="007D5DD1">
        <w:rPr>
          <w:lang w:eastAsia="de-DE"/>
        </w:rPr>
        <w:t xml:space="preserve">; Auswertung ausschließlich aggregiert, keine </w:t>
      </w:r>
      <w:r w:rsidR="000E573D" w:rsidRPr="007D5DD1">
        <w:rPr>
          <w:lang w:eastAsia="de-DE"/>
        </w:rPr>
        <w:t xml:space="preserve">Erfassung personenbezogener </w:t>
      </w:r>
      <w:r w:rsidR="004B64F9" w:rsidRPr="007D5DD1">
        <w:rPr>
          <w:lang w:eastAsia="de-DE"/>
        </w:rPr>
        <w:t>D</w:t>
      </w:r>
      <w:r w:rsidR="000E573D" w:rsidRPr="007D5DD1">
        <w:rPr>
          <w:lang w:eastAsia="de-DE"/>
        </w:rPr>
        <w:t xml:space="preserve">aten und keine </w:t>
      </w:r>
      <w:r w:rsidRPr="007D5DD1">
        <w:rPr>
          <w:lang w:eastAsia="de-DE"/>
        </w:rPr>
        <w:t xml:space="preserve">individuelle Bewertung einzelner </w:t>
      </w:r>
      <w:proofErr w:type="spellStart"/>
      <w:proofErr w:type="gramStart"/>
      <w:r w:rsidRPr="007D5DD1">
        <w:rPr>
          <w:lang w:eastAsia="de-DE"/>
        </w:rPr>
        <w:t>Berater:innen</w:t>
      </w:r>
      <w:proofErr w:type="spellEnd"/>
      <w:proofErr w:type="gramEnd"/>
      <w:r w:rsidR="00495514" w:rsidRPr="007D5DD1">
        <w:rPr>
          <w:lang w:eastAsia="de-DE"/>
        </w:rPr>
        <w:t>/Beratungsstellen</w:t>
      </w:r>
      <w:r w:rsidRPr="007D5DD1">
        <w:rPr>
          <w:lang w:eastAsia="de-DE"/>
        </w:rPr>
        <w:t>.</w:t>
      </w:r>
    </w:p>
    <w:p w14:paraId="270C9828" w14:textId="5A5FC73D" w:rsidR="00782471" w:rsidRPr="007D5DD1" w:rsidRDefault="00782471" w:rsidP="009E60A0">
      <w:pPr>
        <w:numPr>
          <w:ilvl w:val="0"/>
          <w:numId w:val="6"/>
        </w:numPr>
        <w:spacing w:after="0"/>
        <w:rPr>
          <w:lang w:eastAsia="de-DE"/>
        </w:rPr>
      </w:pPr>
      <w:r w:rsidRPr="007D5DD1">
        <w:rPr>
          <w:lang w:eastAsia="de-DE"/>
        </w:rPr>
        <w:t xml:space="preserve">Datenerhebung, -speicherung und -verarbeitung ausschließlich gemäß DSGVO; Abschluss eines Auftragsverarbeitungsvertrags (AVV) nach Art. 28 DSGVO zwischen Stiftung und </w:t>
      </w:r>
      <w:r w:rsidR="008066B7" w:rsidRPr="007D5DD1">
        <w:rPr>
          <w:lang w:eastAsia="de-DE"/>
        </w:rPr>
        <w:t>Auftragnehmer</w:t>
      </w:r>
      <w:r w:rsidRPr="007D5DD1">
        <w:rPr>
          <w:lang w:eastAsia="de-DE"/>
        </w:rPr>
        <w:t>.</w:t>
      </w:r>
    </w:p>
    <w:p w14:paraId="14A13D6D" w14:textId="5A9B33FF" w:rsidR="00782471" w:rsidRPr="007D5DD1" w:rsidRDefault="00782471" w:rsidP="009E60A0">
      <w:pPr>
        <w:numPr>
          <w:ilvl w:val="0"/>
          <w:numId w:val="6"/>
        </w:numPr>
        <w:spacing w:after="0"/>
        <w:rPr>
          <w:lang w:eastAsia="de-DE"/>
        </w:rPr>
      </w:pPr>
      <w:r w:rsidRPr="007D5DD1">
        <w:rPr>
          <w:lang w:eastAsia="de-DE"/>
        </w:rPr>
        <w:t>Einsatz von KI: Bei Nutzung eigener, sicherer KI-Tools zur Datenverarbeitung ist darzustellen, in welcher Projektphase dies erfolgt, sowie die Datensicherheit zu schildern. Der Einsatz öffentlicher KI-Tools ist untersagt.</w:t>
      </w:r>
    </w:p>
    <w:p w14:paraId="068D924F" w14:textId="710AC095" w:rsidR="00782471" w:rsidRPr="007D5DD1" w:rsidRDefault="5148FD82" w:rsidP="009E60A0">
      <w:pPr>
        <w:numPr>
          <w:ilvl w:val="0"/>
          <w:numId w:val="6"/>
        </w:numPr>
        <w:spacing w:after="0"/>
        <w:rPr>
          <w:lang w:eastAsia="de-DE"/>
        </w:rPr>
      </w:pPr>
      <w:r w:rsidRPr="007D5DD1">
        <w:rPr>
          <w:lang w:eastAsia="de-DE"/>
        </w:rPr>
        <w:t>Löschfristen (Roh- und aggregierte Daten) und Zugriffsrechte werden vor Projektstart verbindlich festgelegt.</w:t>
      </w:r>
    </w:p>
    <w:p w14:paraId="3A1FC5FF" w14:textId="78F55AA3" w:rsidR="00782471" w:rsidRDefault="00782471" w:rsidP="009E60A0">
      <w:pPr>
        <w:pStyle w:val="Listenabsatz"/>
        <w:numPr>
          <w:ilvl w:val="0"/>
          <w:numId w:val="6"/>
        </w:numPr>
        <w:spacing w:after="0"/>
        <w:rPr>
          <w:lang w:eastAsia="de-DE"/>
        </w:rPr>
      </w:pPr>
      <w:r w:rsidRPr="007D5DD1">
        <w:rPr>
          <w:lang w:eastAsia="de-DE"/>
        </w:rPr>
        <w:t>Verschlüsselte Datenübertragung und -speicherung</w:t>
      </w:r>
      <w:r w:rsidR="003B6758" w:rsidRPr="007D5DD1">
        <w:rPr>
          <w:lang w:eastAsia="de-DE"/>
        </w:rPr>
        <w:t xml:space="preserve">, </w:t>
      </w:r>
      <w:r w:rsidRPr="007D5DD1">
        <w:rPr>
          <w:lang w:eastAsia="de-DE"/>
        </w:rPr>
        <w:t>Hosting und Datenhaltung innerhalb der EU.</w:t>
      </w:r>
    </w:p>
    <w:p w14:paraId="560F55A8" w14:textId="629CA247" w:rsidR="00782471" w:rsidRPr="007B58EA" w:rsidRDefault="00782471" w:rsidP="009E60A0">
      <w:pPr>
        <w:numPr>
          <w:ilvl w:val="0"/>
          <w:numId w:val="6"/>
        </w:numPr>
        <w:rPr>
          <w:lang w:eastAsia="de-DE"/>
        </w:rPr>
      </w:pPr>
      <w:r>
        <w:rPr>
          <w:lang w:eastAsia="de-DE"/>
        </w:rPr>
        <w:lastRenderedPageBreak/>
        <w:t>Definiertes Verfahren für Backup sowie Löschung bzw. Übergabe der Daten bei Vertragsende.</w:t>
      </w:r>
    </w:p>
    <w:p w14:paraId="6B4DF3B4" w14:textId="11028A90" w:rsidR="00AA07B4" w:rsidRPr="001A3A73" w:rsidRDefault="00AA07B4" w:rsidP="009E60A0">
      <w:pPr>
        <w:pStyle w:val="berschrift3"/>
        <w:numPr>
          <w:ilvl w:val="0"/>
          <w:numId w:val="12"/>
        </w:numPr>
        <w:tabs>
          <w:tab w:val="num" w:pos="360"/>
        </w:tabs>
        <w:spacing w:before="0"/>
        <w:ind w:left="0" w:firstLine="0"/>
        <w:rPr>
          <w:rFonts w:eastAsia="Times New Roman"/>
          <w:lang w:eastAsia="de-DE"/>
        </w:rPr>
      </w:pPr>
      <w:r w:rsidRPr="001A3A73">
        <w:rPr>
          <w:rFonts w:eastAsia="Times New Roman"/>
          <w:lang w:eastAsia="de-DE"/>
        </w:rPr>
        <w:t>Zeit- und Ablaufplanung</w:t>
      </w:r>
    </w:p>
    <w:p w14:paraId="288B35CE" w14:textId="77777777" w:rsidR="00AA07B4" w:rsidRPr="001A3A73" w:rsidRDefault="00AA07B4" w:rsidP="009E60A0">
      <w:pPr>
        <w:numPr>
          <w:ilvl w:val="0"/>
          <w:numId w:val="9"/>
        </w:numPr>
        <w:spacing w:after="100" w:afterAutospacing="1" w:line="240" w:lineRule="auto"/>
        <w:rPr>
          <w:rFonts w:eastAsia="Times New Roman" w:cs="Times New Roman"/>
          <w:kern w:val="0"/>
          <w:lang w:eastAsia="de-DE"/>
          <w14:ligatures w14:val="none"/>
        </w:rPr>
      </w:pPr>
      <w:r w:rsidRPr="001A3A73">
        <w:rPr>
          <w:rFonts w:eastAsia="Times New Roman" w:cs="Times New Roman"/>
          <w:b/>
          <w:bCs/>
          <w:kern w:val="0"/>
          <w:lang w:eastAsia="de-DE"/>
          <w14:ligatures w14:val="none"/>
        </w:rPr>
        <w:t>Projektaufbauphase (einmalig):</w:t>
      </w:r>
      <w:r w:rsidRPr="001A3A73">
        <w:rPr>
          <w:rFonts w:eastAsia="Times New Roman" w:cs="Times New Roman"/>
          <w:kern w:val="0"/>
          <w:lang w:eastAsia="de-DE"/>
          <w14:ligatures w14:val="none"/>
        </w:rPr>
        <w:t xml:space="preserve"> Erstellung der Fragebögen, Entwicklung und Abstimmung der Szenarien, Schulung der </w:t>
      </w:r>
      <w:proofErr w:type="spellStart"/>
      <w:proofErr w:type="gramStart"/>
      <w:r w:rsidRPr="001A3A73">
        <w:rPr>
          <w:rFonts w:eastAsia="Times New Roman" w:cs="Times New Roman"/>
          <w:kern w:val="0"/>
          <w:lang w:eastAsia="de-DE"/>
          <w14:ligatures w14:val="none"/>
        </w:rPr>
        <w:t>Tester:innen</w:t>
      </w:r>
      <w:proofErr w:type="spellEnd"/>
      <w:proofErr w:type="gramEnd"/>
      <w:r w:rsidRPr="001A3A73">
        <w:rPr>
          <w:rFonts w:eastAsia="Times New Roman" w:cs="Times New Roman"/>
          <w:kern w:val="0"/>
          <w:lang w:eastAsia="de-DE"/>
          <w14:ligatures w14:val="none"/>
        </w:rPr>
        <w:t>.</w:t>
      </w:r>
    </w:p>
    <w:p w14:paraId="7F9BEB96" w14:textId="77777777" w:rsidR="00AA07B4" w:rsidRPr="001A3A73" w:rsidRDefault="00AA07B4" w:rsidP="009E60A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de-DE"/>
          <w14:ligatures w14:val="none"/>
        </w:rPr>
      </w:pPr>
      <w:r w:rsidRPr="001A3A73">
        <w:rPr>
          <w:rFonts w:eastAsia="Times New Roman" w:cs="Times New Roman"/>
          <w:b/>
          <w:bCs/>
          <w:kern w:val="0"/>
          <w:lang w:eastAsia="de-DE"/>
          <w14:ligatures w14:val="none"/>
        </w:rPr>
        <w:t>Erhebungsphase:</w:t>
      </w:r>
      <w:r w:rsidRPr="001A3A73">
        <w:rPr>
          <w:rFonts w:eastAsia="Times New Roman" w:cs="Times New Roman"/>
          <w:kern w:val="0"/>
          <w:lang w:eastAsia="de-DE"/>
          <w14:ligatures w14:val="none"/>
        </w:rPr>
        <w:t xml:space="preserve"> Durchführung der Testanrufe in jedem 2. Quartal (z. B. Q2 und Q4).</w:t>
      </w:r>
    </w:p>
    <w:p w14:paraId="1BA9CBD6" w14:textId="2F3354BE" w:rsidR="00AA07B4" w:rsidRPr="001A3A73" w:rsidRDefault="00AA07B4" w:rsidP="009E60A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de-DE"/>
          <w14:ligatures w14:val="none"/>
        </w:rPr>
      </w:pPr>
      <w:r w:rsidRPr="001A3A73">
        <w:rPr>
          <w:rFonts w:eastAsia="Times New Roman" w:cs="Times New Roman"/>
          <w:b/>
          <w:bCs/>
          <w:kern w:val="0"/>
          <w:lang w:eastAsia="de-DE"/>
          <w14:ligatures w14:val="none"/>
        </w:rPr>
        <w:t>Reporting:</w:t>
      </w:r>
      <w:r w:rsidRPr="001A3A73">
        <w:rPr>
          <w:rFonts w:eastAsia="Times New Roman" w:cs="Times New Roman"/>
          <w:kern w:val="0"/>
          <w:lang w:eastAsia="de-DE"/>
          <w14:ligatures w14:val="none"/>
        </w:rPr>
        <w:t xml:space="preserve"> </w:t>
      </w:r>
      <w:r w:rsidR="000555C3">
        <w:rPr>
          <w:rFonts w:eastAsia="Times New Roman" w:cs="Times New Roman"/>
          <w:kern w:val="0"/>
          <w:lang w:eastAsia="de-DE"/>
          <w14:ligatures w14:val="none"/>
        </w:rPr>
        <w:t xml:space="preserve">Bereitstellung des </w:t>
      </w:r>
      <w:r w:rsidR="00423F45">
        <w:rPr>
          <w:rFonts w:eastAsia="Times New Roman" w:cs="Times New Roman"/>
          <w:kern w:val="0"/>
          <w:lang w:eastAsia="de-DE"/>
          <w14:ligatures w14:val="none"/>
        </w:rPr>
        <w:t>Abschlussbericht</w:t>
      </w:r>
      <w:r w:rsidR="000555C3">
        <w:rPr>
          <w:rFonts w:eastAsia="Times New Roman" w:cs="Times New Roman"/>
          <w:kern w:val="0"/>
          <w:lang w:eastAsia="de-DE"/>
          <w14:ligatures w14:val="none"/>
        </w:rPr>
        <w:t>s</w:t>
      </w:r>
      <w:r w:rsidR="00423F45">
        <w:rPr>
          <w:rFonts w:eastAsia="Times New Roman" w:cs="Times New Roman"/>
          <w:kern w:val="0"/>
          <w:lang w:eastAsia="de-DE"/>
          <w14:ligatures w14:val="none"/>
        </w:rPr>
        <w:t xml:space="preserve"> spätestens </w:t>
      </w:r>
      <w:r w:rsidR="28011D7A" w:rsidRPr="007B58EA">
        <w:rPr>
          <w:rFonts w:eastAsia="Times New Roman" w:cs="Times New Roman"/>
          <w:lang w:eastAsia="de-DE"/>
        </w:rPr>
        <w:t>3</w:t>
      </w:r>
      <w:r w:rsidRPr="00E43EDF">
        <w:rPr>
          <w:rFonts w:eastAsia="Times New Roman" w:cs="Times New Roman"/>
          <w:lang w:eastAsia="de-DE"/>
        </w:rPr>
        <w:t xml:space="preserve"> Wochen</w:t>
      </w:r>
      <w:r w:rsidRPr="3ABCC498">
        <w:rPr>
          <w:rFonts w:eastAsia="Times New Roman" w:cs="Times New Roman"/>
          <w:lang w:eastAsia="de-DE"/>
        </w:rPr>
        <w:t xml:space="preserve"> nach Abschluss der Erhebungswelle.</w:t>
      </w:r>
    </w:p>
    <w:p w14:paraId="5BFD8B69" w14:textId="77777777" w:rsidR="00AA07B4" w:rsidRDefault="00AA07B4" w:rsidP="009E60A0">
      <w:pPr>
        <w:pStyle w:val="berschrift4"/>
        <w:rPr>
          <w:rFonts w:eastAsia="Times New Roman" w:cs="Times New Roman"/>
          <w:kern w:val="0"/>
          <w:lang w:eastAsia="de-DE"/>
          <w14:ligatures w14:val="none"/>
        </w:rPr>
      </w:pPr>
      <w:r>
        <w:rPr>
          <w:rFonts w:eastAsia="Times New Roman" w:cs="Times New Roman"/>
          <w:kern w:val="0"/>
          <w:lang w:eastAsia="de-DE"/>
          <w14:ligatures w14:val="none"/>
        </w:rPr>
        <w:t>Vertragslaufzeit</w:t>
      </w:r>
    </w:p>
    <w:p w14:paraId="28DA1D9A" w14:textId="0A733260" w:rsidR="00AA07B4" w:rsidRDefault="00AA07B4" w:rsidP="009E60A0">
      <w:r>
        <w:t>Die Vertragslaufzeit beträgt 2 Jahre mit jeweils zwei Optionen zur Verlängerung um jeweils ein Jahr. Die Verlängerung wird vom Auftraggeber einseitig 3 Monate vor Ablauf der Projektlaufzeit (2 Jahre) und der ersten Verlängerung angezeigt.</w:t>
      </w:r>
    </w:p>
    <w:p w14:paraId="52AE6A58" w14:textId="77777777" w:rsidR="00AA07B4" w:rsidRPr="001A3A73" w:rsidRDefault="00AA07B4" w:rsidP="009E60A0">
      <w:pPr>
        <w:pStyle w:val="berschrift3"/>
        <w:numPr>
          <w:ilvl w:val="0"/>
          <w:numId w:val="12"/>
        </w:numPr>
        <w:tabs>
          <w:tab w:val="num" w:pos="360"/>
        </w:tabs>
        <w:spacing w:before="0"/>
        <w:ind w:left="0" w:firstLine="0"/>
        <w:rPr>
          <w:rFonts w:eastAsia="Times New Roman"/>
          <w:lang w:eastAsia="de-DE"/>
        </w:rPr>
      </w:pPr>
      <w:r w:rsidRPr="001A3A73">
        <w:rPr>
          <w:rFonts w:eastAsia="Times New Roman"/>
          <w:lang w:eastAsia="de-DE"/>
        </w:rPr>
        <w:t>Qualitätssicherung</w:t>
      </w:r>
    </w:p>
    <w:p w14:paraId="5AF2FC88" w14:textId="35A45BA5" w:rsidR="00AA07B4" w:rsidRPr="007B58EA" w:rsidRDefault="4BAA45E5" w:rsidP="009E60A0">
      <w:pPr>
        <w:numPr>
          <w:ilvl w:val="0"/>
          <w:numId w:val="3"/>
        </w:numPr>
        <w:spacing w:after="100" w:afterAutospacing="1"/>
        <w:rPr>
          <w:lang w:eastAsia="de-DE"/>
        </w:rPr>
      </w:pPr>
      <w:r>
        <w:rPr>
          <w:rFonts w:eastAsia="Times New Roman" w:cs="Times New Roman"/>
          <w:kern w:val="0"/>
          <w:lang w:eastAsia="de-DE"/>
          <w14:ligatures w14:val="none"/>
        </w:rPr>
        <w:t xml:space="preserve">Plausibilitätsprüfung und Qualitätssicherung durch den </w:t>
      </w:r>
      <w:r w:rsidR="2236F2BD" w:rsidRPr="3F557302">
        <w:rPr>
          <w:rFonts w:eastAsia="Times New Roman" w:cs="Times New Roman"/>
          <w:lang w:eastAsia="de-DE"/>
        </w:rPr>
        <w:t>Auftragnehmer</w:t>
      </w:r>
      <w:r w:rsidRPr="3F557302" w:rsidDel="4BAA45E5">
        <w:rPr>
          <w:rFonts w:eastAsia="Times New Roman" w:cs="Times New Roman"/>
          <w:lang w:eastAsia="de-DE"/>
        </w:rPr>
        <w:t xml:space="preserve">. </w:t>
      </w:r>
      <w:r w:rsidR="1215BE3C">
        <w:t>Jeder Fragebogen muss im Einzellektorat und anschließend in einer Gesamtqualitätskontrolle ein weiteres Mal auf Konsistenz geprüft werden.</w:t>
      </w:r>
    </w:p>
    <w:p w14:paraId="6F89A74A" w14:textId="04D937AC" w:rsidR="00AA07B4" w:rsidRPr="007134C9" w:rsidDel="001228D3" w:rsidRDefault="4BAA45E5" w:rsidP="009E60A0">
      <w:pPr>
        <w:numPr>
          <w:ilvl w:val="0"/>
          <w:numId w:val="3"/>
        </w:numPr>
      </w:pPr>
      <w:r w:rsidRPr="000F2223">
        <w:rPr>
          <w:rFonts w:eastAsia="Times New Roman" w:cs="Times New Roman"/>
          <w:kern w:val="0"/>
          <w:lang w:eastAsia="de-DE"/>
          <w14:ligatures w14:val="none"/>
        </w:rPr>
        <w:t xml:space="preserve">Regelmäßige Abstimmung zwischen </w:t>
      </w:r>
      <w:r w:rsidR="3D687777" w:rsidRPr="3F557302">
        <w:rPr>
          <w:rFonts w:eastAsia="Times New Roman" w:cs="Times New Roman"/>
          <w:lang w:eastAsia="de-DE"/>
        </w:rPr>
        <w:t>Auftragnehmer</w:t>
      </w:r>
      <w:r w:rsidRPr="3F557302" w:rsidDel="4BAA45E5">
        <w:rPr>
          <w:rFonts w:eastAsia="Times New Roman" w:cs="Times New Roman"/>
          <w:lang w:eastAsia="de-DE"/>
        </w:rPr>
        <w:t xml:space="preserve"> und Stiftung </w:t>
      </w:r>
      <w:r w:rsidR="7D5DDBDA" w:rsidRPr="3ABCC498">
        <w:rPr>
          <w:rFonts w:eastAsia="Times New Roman" w:cs="Times New Roman"/>
          <w:lang w:eastAsia="de-DE"/>
        </w:rPr>
        <w:t xml:space="preserve">UPD </w:t>
      </w:r>
      <w:r w:rsidRPr="3F557302" w:rsidDel="4BAA45E5">
        <w:rPr>
          <w:rFonts w:eastAsia="Times New Roman" w:cs="Times New Roman"/>
          <w:lang w:eastAsia="de-DE"/>
        </w:rPr>
        <w:t xml:space="preserve">zur Sicherstellung der </w:t>
      </w:r>
      <w:r>
        <w:t>Datenqualität.</w:t>
      </w:r>
    </w:p>
    <w:p w14:paraId="50843B8D" w14:textId="66EDF7B1" w:rsidR="00AA07B4" w:rsidRPr="00596662" w:rsidRDefault="00AA07B4" w:rsidP="009E60A0">
      <w:pPr>
        <w:pStyle w:val="berschrift3"/>
        <w:numPr>
          <w:ilvl w:val="0"/>
          <w:numId w:val="12"/>
        </w:numPr>
        <w:tabs>
          <w:tab w:val="num" w:pos="360"/>
        </w:tabs>
        <w:spacing w:before="0"/>
        <w:ind w:left="0" w:firstLine="0"/>
        <w:rPr>
          <w:rFonts w:eastAsia="Times New Roman"/>
          <w:lang w:eastAsia="de-DE"/>
        </w:rPr>
      </w:pPr>
      <w:r w:rsidRPr="28333D2E">
        <w:rPr>
          <w:rFonts w:eastAsia="Times New Roman"/>
          <w:lang w:eastAsia="de-DE"/>
        </w:rPr>
        <w:t>Nachweise / Eignungskriterien</w:t>
      </w:r>
    </w:p>
    <w:p w14:paraId="7BED5E98" w14:textId="77777777" w:rsidR="00AA07B4" w:rsidRPr="00301CB3" w:rsidRDefault="00AA07B4" w:rsidP="009E60A0">
      <w:pPr>
        <w:pStyle w:val="berschrift4"/>
        <w:rPr>
          <w:rFonts w:eastAsia="Times New Roman"/>
          <w:lang w:eastAsia="de-DE"/>
        </w:rPr>
      </w:pPr>
      <w:r w:rsidRPr="00301CB3">
        <w:rPr>
          <w:rFonts w:eastAsia="Times New Roman"/>
          <w:lang w:eastAsia="de-DE"/>
        </w:rPr>
        <w:t>Fachliche Eignung</w:t>
      </w:r>
    </w:p>
    <w:p w14:paraId="5C52ED45" w14:textId="0AA9C7B5" w:rsidR="00AA07B4" w:rsidRDefault="748E2626" w:rsidP="009E60A0">
      <w:pPr>
        <w:numPr>
          <w:ilvl w:val="0"/>
          <w:numId w:val="5"/>
        </w:numPr>
        <w:spacing w:after="60"/>
      </w:pPr>
      <w:r>
        <w:t>Referenzen über mindestens 3 vergleichbare</w:t>
      </w:r>
      <w:r w:rsidR="3941B0D6">
        <w:t xml:space="preserve"> Hidden-Client </w:t>
      </w:r>
      <w:r>
        <w:t>Projekte der letzten 3 Jahre, idealerweise im Gesundheits-, Sozial- oder Beratungskontext.</w:t>
      </w:r>
    </w:p>
    <w:p w14:paraId="74655A3D" w14:textId="77777777" w:rsidR="00AA07B4" w:rsidRDefault="00AA07B4" w:rsidP="009E60A0">
      <w:pPr>
        <w:numPr>
          <w:ilvl w:val="0"/>
          <w:numId w:val="5"/>
        </w:numPr>
        <w:spacing w:after="60"/>
      </w:pPr>
      <w:r>
        <w:t>Nachweis von Erfahrung mit telefonischer Beratungsqualitätsmessung.</w:t>
      </w:r>
    </w:p>
    <w:p w14:paraId="6F43BEC2" w14:textId="7F9B2CF7" w:rsidR="00AA07B4" w:rsidRDefault="00AA07B4" w:rsidP="009E60A0">
      <w:pPr>
        <w:numPr>
          <w:ilvl w:val="0"/>
          <w:numId w:val="5"/>
        </w:numPr>
        <w:spacing w:after="60"/>
      </w:pPr>
      <w:r>
        <w:t xml:space="preserve">Konzept zur Rekrutierung, Schulung und Qualitätssicherung der </w:t>
      </w:r>
      <w:proofErr w:type="spellStart"/>
      <w:proofErr w:type="gramStart"/>
      <w:r>
        <w:t>Tester:innen</w:t>
      </w:r>
      <w:proofErr w:type="spellEnd"/>
      <w:proofErr w:type="gramEnd"/>
      <w:r w:rsidR="00555129">
        <w:t>.</w:t>
      </w:r>
    </w:p>
    <w:p w14:paraId="14FA0833" w14:textId="77777777" w:rsidR="00AA07B4" w:rsidRDefault="00AA07B4" w:rsidP="009E60A0">
      <w:pPr>
        <w:numPr>
          <w:ilvl w:val="0"/>
          <w:numId w:val="5"/>
        </w:numPr>
        <w:spacing w:after="60"/>
      </w:pPr>
      <w:r>
        <w:t>Nachweis einer funktionsfähigen Online-Reporting-Plattform (z. B. über Demo-Zugang).</w:t>
      </w:r>
    </w:p>
    <w:p w14:paraId="57193969" w14:textId="7D8F6099" w:rsidR="00AA07B4" w:rsidRPr="00EC7C10" w:rsidRDefault="00AA07B4" w:rsidP="009E60A0">
      <w:pPr>
        <w:pStyle w:val="berschrift4"/>
        <w:rPr>
          <w:rFonts w:eastAsia="Times New Roman"/>
          <w:lang w:eastAsia="de-DE"/>
        </w:rPr>
      </w:pPr>
      <w:r w:rsidRPr="00EC7C10">
        <w:rPr>
          <w:rFonts w:eastAsia="Times New Roman"/>
          <w:lang w:eastAsia="de-DE"/>
        </w:rPr>
        <w:t>Organisatorische Eignung</w:t>
      </w:r>
    </w:p>
    <w:p w14:paraId="7DBC436A" w14:textId="77777777" w:rsidR="00AA07B4" w:rsidRDefault="00AA07B4" w:rsidP="009E60A0">
      <w:pPr>
        <w:numPr>
          <w:ilvl w:val="0"/>
          <w:numId w:val="5"/>
        </w:numPr>
        <w:spacing w:after="60"/>
      </w:pPr>
      <w:r>
        <w:t>Datenschutzkonzept inkl. technischer und organisatorischer Maßnahmen (TOM) nach Art. 32 DSGVO.</w:t>
      </w:r>
    </w:p>
    <w:p w14:paraId="3A732448" w14:textId="62B520F3" w:rsidR="00AA07B4" w:rsidRDefault="00AA07B4" w:rsidP="009E60A0">
      <w:pPr>
        <w:numPr>
          <w:ilvl w:val="0"/>
          <w:numId w:val="5"/>
        </w:numPr>
        <w:spacing w:after="60"/>
      </w:pPr>
      <w:r>
        <w:t>Zertifizierungen wünschenswert: ISO 20252 (Markt-, Meinungs- und Sozialforschung) und</w:t>
      </w:r>
      <w:r w:rsidR="00555129">
        <w:t xml:space="preserve"> </w:t>
      </w:r>
      <w:r>
        <w:t>ISO 27001 (Informationssicherheit).</w:t>
      </w:r>
    </w:p>
    <w:p w14:paraId="578A5C0E" w14:textId="13B0A51F" w:rsidR="00AA07B4" w:rsidRPr="00CF4EEA" w:rsidRDefault="00AA07B4" w:rsidP="009E60A0">
      <w:pPr>
        <w:pStyle w:val="berschrift4"/>
        <w:spacing w:after="60" w:line="240" w:lineRule="auto"/>
        <w:rPr>
          <w:rFonts w:eastAsia="Times New Roman"/>
          <w:lang w:eastAsia="de-DE"/>
        </w:rPr>
      </w:pPr>
      <w:r w:rsidRPr="28333D2E">
        <w:rPr>
          <w:rFonts w:eastAsia="Times New Roman"/>
          <w:lang w:eastAsia="de-DE"/>
        </w:rPr>
        <w:t>Wirtschaftliche Eignung</w:t>
      </w:r>
    </w:p>
    <w:p w14:paraId="71FA5AF3" w14:textId="6A7045BA" w:rsidR="00AA07B4" w:rsidRDefault="00AA07B4" w:rsidP="009E60A0">
      <w:pPr>
        <w:numPr>
          <w:ilvl w:val="0"/>
          <w:numId w:val="5"/>
        </w:numPr>
        <w:spacing w:after="60"/>
      </w:pPr>
      <w:r>
        <w:t>Eigenerklärung: Umsatzangaben der letzten drei Geschäftsjahre.</w:t>
      </w:r>
    </w:p>
    <w:p w14:paraId="4ABD21D3" w14:textId="69A4E12F" w:rsidR="00AA07B4" w:rsidRPr="00E42651" w:rsidRDefault="00AA07B4" w:rsidP="009E60A0">
      <w:pPr>
        <w:spacing w:after="60"/>
        <w:rPr>
          <w:rFonts w:eastAsia="Times New Roman"/>
          <w:lang w:eastAsia="de-DE"/>
        </w:rPr>
      </w:pPr>
    </w:p>
    <w:p w14:paraId="2F9BFB5A" w14:textId="0F625EC9" w:rsidR="00AA07B4" w:rsidRPr="00E43EDF" w:rsidRDefault="00AA07B4" w:rsidP="009E60A0">
      <w:pPr>
        <w:pStyle w:val="berschrift3"/>
        <w:numPr>
          <w:ilvl w:val="0"/>
          <w:numId w:val="12"/>
        </w:numPr>
        <w:tabs>
          <w:tab w:val="num" w:pos="360"/>
        </w:tabs>
        <w:ind w:left="0" w:firstLine="0"/>
        <w:rPr>
          <w:lang w:eastAsia="de-DE"/>
        </w:rPr>
      </w:pPr>
      <w:r w:rsidRPr="00E42651">
        <w:rPr>
          <w:rFonts w:eastAsia="Times New Roman"/>
          <w:lang w:eastAsia="de-DE"/>
        </w:rPr>
        <w:t>Leistungsverzeichnis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118"/>
        <w:gridCol w:w="851"/>
        <w:gridCol w:w="1417"/>
        <w:gridCol w:w="1134"/>
        <w:gridCol w:w="1554"/>
      </w:tblGrid>
      <w:tr w:rsidR="009B6260" w14:paraId="2B7866A1" w14:textId="77777777" w:rsidTr="007B58EA">
        <w:tc>
          <w:tcPr>
            <w:tcW w:w="988" w:type="dxa"/>
          </w:tcPr>
          <w:p w14:paraId="6FF3C8C0" w14:textId="6079F92A" w:rsidR="009B6260" w:rsidRDefault="009B6260" w:rsidP="009E60A0">
            <w:pPr>
              <w:rPr>
                <w:lang w:eastAsia="de-DE"/>
              </w:rPr>
            </w:pPr>
            <w:r>
              <w:rPr>
                <w:lang w:eastAsia="de-DE"/>
              </w:rPr>
              <w:t>Position</w:t>
            </w:r>
          </w:p>
        </w:tc>
        <w:tc>
          <w:tcPr>
            <w:tcW w:w="3118" w:type="dxa"/>
          </w:tcPr>
          <w:p w14:paraId="766957B2" w14:textId="4258A0B1" w:rsidR="009B6260" w:rsidRDefault="009B6260" w:rsidP="009E60A0">
            <w:pPr>
              <w:rPr>
                <w:lang w:eastAsia="de-DE"/>
              </w:rPr>
            </w:pPr>
            <w:r>
              <w:rPr>
                <w:lang w:eastAsia="de-DE"/>
              </w:rPr>
              <w:t>Leistung</w:t>
            </w:r>
          </w:p>
        </w:tc>
        <w:tc>
          <w:tcPr>
            <w:tcW w:w="851" w:type="dxa"/>
          </w:tcPr>
          <w:p w14:paraId="425641DF" w14:textId="5D19775F" w:rsidR="009B6260" w:rsidRDefault="009B6260" w:rsidP="009E60A0">
            <w:pPr>
              <w:rPr>
                <w:lang w:eastAsia="de-DE"/>
              </w:rPr>
            </w:pPr>
            <w:r>
              <w:rPr>
                <w:lang w:eastAsia="de-DE"/>
              </w:rPr>
              <w:t>Menge</w:t>
            </w:r>
          </w:p>
        </w:tc>
        <w:tc>
          <w:tcPr>
            <w:tcW w:w="1417" w:type="dxa"/>
          </w:tcPr>
          <w:p w14:paraId="0229EBBF" w14:textId="350565E2" w:rsidR="009B6260" w:rsidRDefault="009B6260" w:rsidP="009E60A0">
            <w:pPr>
              <w:rPr>
                <w:lang w:eastAsia="de-DE"/>
              </w:rPr>
            </w:pPr>
            <w:r>
              <w:rPr>
                <w:lang w:eastAsia="de-DE"/>
              </w:rPr>
              <w:t>Einheit</w:t>
            </w:r>
          </w:p>
        </w:tc>
        <w:tc>
          <w:tcPr>
            <w:tcW w:w="1134" w:type="dxa"/>
          </w:tcPr>
          <w:p w14:paraId="1D45A8CC" w14:textId="3886CDD1" w:rsidR="009B6260" w:rsidRDefault="009B6260" w:rsidP="009E60A0">
            <w:pPr>
              <w:rPr>
                <w:lang w:eastAsia="de-DE"/>
              </w:rPr>
            </w:pPr>
            <w:r>
              <w:rPr>
                <w:lang w:eastAsia="de-DE"/>
              </w:rPr>
              <w:t>Einzel</w:t>
            </w:r>
            <w:r w:rsidR="00B303EC">
              <w:rPr>
                <w:lang w:eastAsia="de-DE"/>
              </w:rPr>
              <w:t>-</w:t>
            </w:r>
            <w:r>
              <w:rPr>
                <w:lang w:eastAsia="de-DE"/>
              </w:rPr>
              <w:t xml:space="preserve">preis </w:t>
            </w:r>
            <w:proofErr w:type="gramStart"/>
            <w:r w:rsidRPr="5FDA9348">
              <w:rPr>
                <w:lang w:eastAsia="de-DE"/>
              </w:rPr>
              <w:t>netto</w:t>
            </w:r>
            <w:r w:rsidR="00B303EC">
              <w:rPr>
                <w:lang w:eastAsia="de-DE"/>
              </w:rPr>
              <w:t xml:space="preserve">  </w:t>
            </w:r>
            <w:r>
              <w:rPr>
                <w:lang w:eastAsia="de-DE"/>
              </w:rPr>
              <w:t>(</w:t>
            </w:r>
            <w:proofErr w:type="gramEnd"/>
            <w:r>
              <w:rPr>
                <w:lang w:eastAsia="de-DE"/>
              </w:rPr>
              <w:t>€)</w:t>
            </w:r>
          </w:p>
        </w:tc>
        <w:tc>
          <w:tcPr>
            <w:tcW w:w="1554" w:type="dxa"/>
          </w:tcPr>
          <w:p w14:paraId="14696C9C" w14:textId="5F943494" w:rsidR="009B6260" w:rsidRDefault="009B6260" w:rsidP="009E60A0">
            <w:pPr>
              <w:rPr>
                <w:lang w:eastAsia="de-DE"/>
              </w:rPr>
            </w:pPr>
            <w:r>
              <w:rPr>
                <w:lang w:eastAsia="de-DE"/>
              </w:rPr>
              <w:t xml:space="preserve">Gesamtpreis </w:t>
            </w:r>
            <w:r w:rsidRPr="565E6844">
              <w:rPr>
                <w:lang w:eastAsia="de-DE"/>
              </w:rPr>
              <w:t>netto</w:t>
            </w:r>
            <w:r w:rsidRPr="7996EB76">
              <w:rPr>
                <w:lang w:eastAsia="de-DE"/>
              </w:rPr>
              <w:t xml:space="preserve"> </w:t>
            </w:r>
            <w:r>
              <w:rPr>
                <w:lang w:eastAsia="de-DE"/>
              </w:rPr>
              <w:t>(€)</w:t>
            </w:r>
          </w:p>
        </w:tc>
      </w:tr>
      <w:tr w:rsidR="009B6260" w14:paraId="2AEEDF46" w14:textId="77777777" w:rsidTr="007B58EA">
        <w:tc>
          <w:tcPr>
            <w:tcW w:w="988" w:type="dxa"/>
          </w:tcPr>
          <w:p w14:paraId="4505ECAE" w14:textId="2CE37ECF" w:rsidR="009B6260" w:rsidRDefault="009B6260" w:rsidP="009E60A0">
            <w:pPr>
              <w:rPr>
                <w:lang w:eastAsia="de-DE"/>
              </w:rPr>
            </w:pPr>
            <w:r>
              <w:rPr>
                <w:lang w:eastAsia="de-DE"/>
              </w:rPr>
              <w:t>1</w:t>
            </w:r>
          </w:p>
        </w:tc>
        <w:tc>
          <w:tcPr>
            <w:tcW w:w="3118" w:type="dxa"/>
          </w:tcPr>
          <w:p w14:paraId="0F559FE9" w14:textId="1A69EC26" w:rsidR="009B6260" w:rsidRDefault="00FF65FC" w:rsidP="009E60A0">
            <w:pPr>
              <w:rPr>
                <w:lang w:eastAsia="de-DE"/>
              </w:rPr>
            </w:pPr>
            <w:r w:rsidRPr="00FF65FC">
              <w:rPr>
                <w:lang w:eastAsia="de-DE"/>
              </w:rPr>
              <w:t xml:space="preserve">Projektaufbauphase (einmalig): Erstellung der Fragebögen, Entwicklung und </w:t>
            </w:r>
            <w:r w:rsidRPr="00FF65FC">
              <w:rPr>
                <w:lang w:eastAsia="de-DE"/>
              </w:rPr>
              <w:lastRenderedPageBreak/>
              <w:t xml:space="preserve">Abstimmung der Szenarien, Schulung der </w:t>
            </w:r>
            <w:proofErr w:type="spellStart"/>
            <w:proofErr w:type="gramStart"/>
            <w:r w:rsidRPr="00FF65FC">
              <w:rPr>
                <w:lang w:eastAsia="de-DE"/>
              </w:rPr>
              <w:t>Tester:innen</w:t>
            </w:r>
            <w:proofErr w:type="spellEnd"/>
            <w:proofErr w:type="gramEnd"/>
            <w:r w:rsidRPr="00FF65FC">
              <w:rPr>
                <w:lang w:eastAsia="de-DE"/>
              </w:rPr>
              <w:t>.</w:t>
            </w:r>
          </w:p>
        </w:tc>
        <w:tc>
          <w:tcPr>
            <w:tcW w:w="851" w:type="dxa"/>
          </w:tcPr>
          <w:p w14:paraId="62E4792C" w14:textId="3824FD41" w:rsidR="009B6260" w:rsidRDefault="00FF65FC" w:rsidP="009E60A0">
            <w:pPr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>1</w:t>
            </w:r>
          </w:p>
        </w:tc>
        <w:tc>
          <w:tcPr>
            <w:tcW w:w="1417" w:type="dxa"/>
          </w:tcPr>
          <w:p w14:paraId="72096A6B" w14:textId="0FD75236" w:rsidR="009B6260" w:rsidRDefault="00FF65FC" w:rsidP="009E60A0">
            <w:pPr>
              <w:rPr>
                <w:lang w:eastAsia="de-DE"/>
              </w:rPr>
            </w:pPr>
            <w:r>
              <w:rPr>
                <w:lang w:eastAsia="de-DE"/>
              </w:rPr>
              <w:t>Pauschal</w:t>
            </w:r>
          </w:p>
        </w:tc>
        <w:tc>
          <w:tcPr>
            <w:tcW w:w="1134" w:type="dxa"/>
          </w:tcPr>
          <w:p w14:paraId="6E44781D" w14:textId="0EE697EC" w:rsidR="009B6260" w:rsidRDefault="00CC0DE5" w:rsidP="009E60A0">
            <w:pPr>
              <w:rPr>
                <w:lang w:eastAsia="de-DE"/>
              </w:rPr>
            </w:pPr>
            <w:r>
              <w:rPr>
                <w:lang w:eastAsia="de-DE"/>
              </w:rPr>
              <w:t>/</w:t>
            </w:r>
          </w:p>
        </w:tc>
        <w:tc>
          <w:tcPr>
            <w:tcW w:w="1554" w:type="dxa"/>
          </w:tcPr>
          <w:p w14:paraId="53C0EA71" w14:textId="77777777" w:rsidR="009B6260" w:rsidRDefault="009B6260" w:rsidP="009E60A0">
            <w:pPr>
              <w:rPr>
                <w:lang w:eastAsia="de-DE"/>
              </w:rPr>
            </w:pPr>
          </w:p>
        </w:tc>
      </w:tr>
      <w:tr w:rsidR="00BC437C" w14:paraId="17FE9631" w14:textId="77777777" w:rsidTr="007B58EA">
        <w:tc>
          <w:tcPr>
            <w:tcW w:w="988" w:type="dxa"/>
          </w:tcPr>
          <w:p w14:paraId="14797297" w14:textId="3EAD4F6D" w:rsidR="00BC437C" w:rsidRDefault="0057092D" w:rsidP="009E60A0">
            <w:pPr>
              <w:rPr>
                <w:lang w:eastAsia="de-DE"/>
              </w:rPr>
            </w:pPr>
            <w:r>
              <w:rPr>
                <w:lang w:eastAsia="de-DE"/>
              </w:rPr>
              <w:t>2</w:t>
            </w:r>
          </w:p>
        </w:tc>
        <w:tc>
          <w:tcPr>
            <w:tcW w:w="3118" w:type="dxa"/>
          </w:tcPr>
          <w:p w14:paraId="122DCD65" w14:textId="40A42067" w:rsidR="00BC437C" w:rsidRPr="007B58EA" w:rsidRDefault="00623164" w:rsidP="009E60A0">
            <w:pPr>
              <w:rPr>
                <w:highlight w:val="yellow"/>
                <w:lang w:eastAsia="de-DE"/>
              </w:rPr>
            </w:pPr>
            <w:r>
              <w:rPr>
                <w:lang w:eastAsia="de-DE"/>
              </w:rPr>
              <w:t xml:space="preserve">Optional: </w:t>
            </w:r>
            <w:r w:rsidR="002C4009">
              <w:rPr>
                <w:lang w:eastAsia="de-DE"/>
              </w:rPr>
              <w:t xml:space="preserve">Implementierung </w:t>
            </w:r>
            <w:r w:rsidR="0098216B" w:rsidRPr="00725E35">
              <w:rPr>
                <w:lang w:eastAsia="de-DE"/>
              </w:rPr>
              <w:t xml:space="preserve">neuer Fallszenarien </w:t>
            </w:r>
            <w:r w:rsidR="002C4009">
              <w:rPr>
                <w:lang w:eastAsia="de-DE"/>
              </w:rPr>
              <w:t xml:space="preserve">in die Fragebögen </w:t>
            </w:r>
            <w:r>
              <w:rPr>
                <w:lang w:eastAsia="de-DE"/>
              </w:rPr>
              <w:t xml:space="preserve">bei Folgewellen </w:t>
            </w:r>
            <w:r w:rsidR="0098216B" w:rsidRPr="00725E35">
              <w:rPr>
                <w:lang w:eastAsia="de-DE"/>
              </w:rPr>
              <w:t xml:space="preserve">und Schulung der </w:t>
            </w:r>
            <w:proofErr w:type="spellStart"/>
            <w:proofErr w:type="gramStart"/>
            <w:r w:rsidR="0098216B" w:rsidRPr="00725E35">
              <w:rPr>
                <w:lang w:eastAsia="de-DE"/>
              </w:rPr>
              <w:t>Tester:innen</w:t>
            </w:r>
            <w:proofErr w:type="spellEnd"/>
            <w:proofErr w:type="gramEnd"/>
          </w:p>
        </w:tc>
        <w:tc>
          <w:tcPr>
            <w:tcW w:w="851" w:type="dxa"/>
          </w:tcPr>
          <w:p w14:paraId="022D5A8F" w14:textId="399EBDD9" w:rsidR="00BC437C" w:rsidRDefault="00BB6983" w:rsidP="009E60A0">
            <w:pPr>
              <w:rPr>
                <w:lang w:eastAsia="de-DE"/>
              </w:rPr>
            </w:pPr>
            <w:r>
              <w:rPr>
                <w:lang w:eastAsia="de-DE"/>
              </w:rPr>
              <w:t>1</w:t>
            </w:r>
          </w:p>
        </w:tc>
        <w:tc>
          <w:tcPr>
            <w:tcW w:w="1417" w:type="dxa"/>
          </w:tcPr>
          <w:p w14:paraId="20F7E2A3" w14:textId="0D518FB6" w:rsidR="00BC437C" w:rsidRDefault="005B5956" w:rsidP="009E60A0">
            <w:pPr>
              <w:rPr>
                <w:lang w:eastAsia="de-DE"/>
              </w:rPr>
            </w:pPr>
            <w:r>
              <w:rPr>
                <w:lang w:eastAsia="de-DE"/>
              </w:rPr>
              <w:t>Welle</w:t>
            </w:r>
          </w:p>
        </w:tc>
        <w:tc>
          <w:tcPr>
            <w:tcW w:w="1134" w:type="dxa"/>
          </w:tcPr>
          <w:p w14:paraId="60BE5404" w14:textId="1D87120E" w:rsidR="00BC437C" w:rsidRDefault="001B2C37" w:rsidP="009E60A0">
            <w:pPr>
              <w:rPr>
                <w:lang w:eastAsia="de-DE"/>
              </w:rPr>
            </w:pPr>
            <w:r>
              <w:rPr>
                <w:lang w:eastAsia="de-DE"/>
              </w:rPr>
              <w:t>/</w:t>
            </w:r>
          </w:p>
        </w:tc>
        <w:tc>
          <w:tcPr>
            <w:tcW w:w="1554" w:type="dxa"/>
          </w:tcPr>
          <w:p w14:paraId="00AA1545" w14:textId="77777777" w:rsidR="00BC437C" w:rsidRDefault="00BC437C" w:rsidP="009E60A0">
            <w:pPr>
              <w:rPr>
                <w:lang w:eastAsia="de-DE"/>
              </w:rPr>
            </w:pPr>
          </w:p>
        </w:tc>
      </w:tr>
      <w:tr w:rsidR="009B6260" w14:paraId="46D0A8EF" w14:textId="77777777" w:rsidTr="007B58EA">
        <w:tc>
          <w:tcPr>
            <w:tcW w:w="988" w:type="dxa"/>
          </w:tcPr>
          <w:p w14:paraId="28F83B53" w14:textId="5C11A6CA" w:rsidR="009B6260" w:rsidRDefault="0057092D" w:rsidP="009E60A0">
            <w:pPr>
              <w:rPr>
                <w:lang w:eastAsia="de-DE"/>
              </w:rPr>
            </w:pPr>
            <w:r>
              <w:rPr>
                <w:lang w:eastAsia="de-DE"/>
              </w:rPr>
              <w:t>3</w:t>
            </w:r>
          </w:p>
        </w:tc>
        <w:tc>
          <w:tcPr>
            <w:tcW w:w="3118" w:type="dxa"/>
          </w:tcPr>
          <w:p w14:paraId="5608B026" w14:textId="79CDBBEF" w:rsidR="009B6260" w:rsidRDefault="0080049E" w:rsidP="009E60A0">
            <w:pPr>
              <w:rPr>
                <w:lang w:eastAsia="de-DE"/>
              </w:rPr>
            </w:pPr>
            <w:r>
              <w:t>Erhebungsphase: Durchführung von Testanrufen in jedem 2. Quartal (z. B. Q2 und Q4).</w:t>
            </w:r>
          </w:p>
        </w:tc>
        <w:tc>
          <w:tcPr>
            <w:tcW w:w="851" w:type="dxa"/>
          </w:tcPr>
          <w:p w14:paraId="265A8935" w14:textId="4455C4A5" w:rsidR="009B6260" w:rsidRDefault="001B5FD8" w:rsidP="009E60A0">
            <w:pPr>
              <w:rPr>
                <w:lang w:eastAsia="de-DE"/>
              </w:rPr>
            </w:pPr>
            <w:r>
              <w:rPr>
                <w:lang w:eastAsia="de-DE"/>
              </w:rPr>
              <w:t>200</w:t>
            </w:r>
          </w:p>
        </w:tc>
        <w:tc>
          <w:tcPr>
            <w:tcW w:w="1417" w:type="dxa"/>
          </w:tcPr>
          <w:p w14:paraId="7A4E8334" w14:textId="4C4C986B" w:rsidR="009B6260" w:rsidRDefault="001B5FD8" w:rsidP="009E60A0">
            <w:pPr>
              <w:rPr>
                <w:lang w:eastAsia="de-DE"/>
              </w:rPr>
            </w:pPr>
            <w:r>
              <w:rPr>
                <w:lang w:eastAsia="de-DE"/>
              </w:rPr>
              <w:t>Testanruf</w:t>
            </w:r>
          </w:p>
        </w:tc>
        <w:tc>
          <w:tcPr>
            <w:tcW w:w="1134" w:type="dxa"/>
          </w:tcPr>
          <w:p w14:paraId="310C50A3" w14:textId="77777777" w:rsidR="009B6260" w:rsidRDefault="009B6260" w:rsidP="009E60A0">
            <w:pPr>
              <w:rPr>
                <w:lang w:eastAsia="de-DE"/>
              </w:rPr>
            </w:pPr>
          </w:p>
        </w:tc>
        <w:tc>
          <w:tcPr>
            <w:tcW w:w="1554" w:type="dxa"/>
          </w:tcPr>
          <w:p w14:paraId="407E42AC" w14:textId="77777777" w:rsidR="009B6260" w:rsidRDefault="009B6260" w:rsidP="009E60A0">
            <w:pPr>
              <w:rPr>
                <w:lang w:eastAsia="de-DE"/>
              </w:rPr>
            </w:pPr>
          </w:p>
        </w:tc>
      </w:tr>
      <w:tr w:rsidR="009B6260" w14:paraId="3C2D2270" w14:textId="77777777" w:rsidTr="007B58EA">
        <w:tc>
          <w:tcPr>
            <w:tcW w:w="988" w:type="dxa"/>
          </w:tcPr>
          <w:p w14:paraId="3C0FE533" w14:textId="0FE69B2F" w:rsidR="009B6260" w:rsidRDefault="0057092D" w:rsidP="009E60A0">
            <w:pPr>
              <w:rPr>
                <w:lang w:eastAsia="de-DE"/>
              </w:rPr>
            </w:pPr>
            <w:r>
              <w:rPr>
                <w:lang w:eastAsia="de-DE"/>
              </w:rPr>
              <w:t>4</w:t>
            </w:r>
          </w:p>
        </w:tc>
        <w:tc>
          <w:tcPr>
            <w:tcW w:w="3118" w:type="dxa"/>
          </w:tcPr>
          <w:p w14:paraId="48D8B7E8" w14:textId="6BBA5A82" w:rsidR="009B6260" w:rsidRDefault="002205C2" w:rsidP="009E60A0">
            <w:pPr>
              <w:rPr>
                <w:lang w:eastAsia="de-DE"/>
              </w:rPr>
            </w:pPr>
            <w:r>
              <w:t xml:space="preserve">Reporting: </w:t>
            </w:r>
            <w:r w:rsidRPr="007D5DD1">
              <w:t>Lieferung der anonymisierten Ergebnisse</w:t>
            </w:r>
            <w:r>
              <w:t xml:space="preserve"> spätestens </w:t>
            </w:r>
            <w:r w:rsidR="002463AA">
              <w:t>3</w:t>
            </w:r>
            <w:r>
              <w:t xml:space="preserve"> Wochen nach Abschluss der Erhebungswelle.</w:t>
            </w:r>
          </w:p>
        </w:tc>
        <w:tc>
          <w:tcPr>
            <w:tcW w:w="851" w:type="dxa"/>
          </w:tcPr>
          <w:p w14:paraId="3D142C14" w14:textId="2DAABEBE" w:rsidR="009B6260" w:rsidRDefault="00B303EC" w:rsidP="009E60A0">
            <w:pPr>
              <w:rPr>
                <w:lang w:eastAsia="de-DE"/>
              </w:rPr>
            </w:pPr>
            <w:r>
              <w:rPr>
                <w:lang w:eastAsia="de-DE"/>
              </w:rPr>
              <w:t>2</w:t>
            </w:r>
          </w:p>
        </w:tc>
        <w:tc>
          <w:tcPr>
            <w:tcW w:w="1417" w:type="dxa"/>
          </w:tcPr>
          <w:p w14:paraId="49EBCB37" w14:textId="524A3C7F" w:rsidR="009B6260" w:rsidRDefault="00B303EC" w:rsidP="009E60A0">
            <w:pPr>
              <w:rPr>
                <w:lang w:eastAsia="de-DE"/>
              </w:rPr>
            </w:pPr>
            <w:r>
              <w:rPr>
                <w:lang w:eastAsia="de-DE"/>
              </w:rPr>
              <w:t>Bericht</w:t>
            </w:r>
          </w:p>
        </w:tc>
        <w:tc>
          <w:tcPr>
            <w:tcW w:w="1134" w:type="dxa"/>
          </w:tcPr>
          <w:p w14:paraId="75DFCF8C" w14:textId="77777777" w:rsidR="009B6260" w:rsidRDefault="009B6260" w:rsidP="009E60A0">
            <w:pPr>
              <w:rPr>
                <w:lang w:eastAsia="de-DE"/>
              </w:rPr>
            </w:pPr>
          </w:p>
        </w:tc>
        <w:tc>
          <w:tcPr>
            <w:tcW w:w="1554" w:type="dxa"/>
          </w:tcPr>
          <w:p w14:paraId="262A3482" w14:textId="77777777" w:rsidR="009B6260" w:rsidRDefault="009B6260" w:rsidP="009E60A0">
            <w:pPr>
              <w:rPr>
                <w:lang w:eastAsia="de-DE"/>
              </w:rPr>
            </w:pPr>
          </w:p>
        </w:tc>
      </w:tr>
      <w:tr w:rsidR="009B6260" w14:paraId="0B2DA211" w14:textId="77777777" w:rsidTr="007B58EA">
        <w:tc>
          <w:tcPr>
            <w:tcW w:w="988" w:type="dxa"/>
          </w:tcPr>
          <w:p w14:paraId="1D2F017E" w14:textId="4252D76F" w:rsidR="009B6260" w:rsidRDefault="0057092D" w:rsidP="009E60A0">
            <w:pPr>
              <w:rPr>
                <w:lang w:eastAsia="de-DE"/>
              </w:rPr>
            </w:pPr>
            <w:r>
              <w:rPr>
                <w:lang w:eastAsia="de-DE"/>
              </w:rPr>
              <w:t>5</w:t>
            </w:r>
          </w:p>
        </w:tc>
        <w:tc>
          <w:tcPr>
            <w:tcW w:w="3118" w:type="dxa"/>
          </w:tcPr>
          <w:p w14:paraId="2F590715" w14:textId="64204357" w:rsidR="009B6260" w:rsidRDefault="00AE664F" w:rsidP="009E60A0">
            <w:pPr>
              <w:rPr>
                <w:lang w:eastAsia="de-DE"/>
              </w:rPr>
            </w:pPr>
            <w:r>
              <w:t>Optional: Durchführung von Testberatungen vor Ort in</w:t>
            </w:r>
            <w:r w:rsidR="00AE781D">
              <w:t xml:space="preserve"> max. 20</w:t>
            </w:r>
            <w:r>
              <w:t xml:space="preserve"> Beratungsstellen (inkl. Anfahrt/Reisezeit)</w:t>
            </w:r>
          </w:p>
        </w:tc>
        <w:tc>
          <w:tcPr>
            <w:tcW w:w="851" w:type="dxa"/>
          </w:tcPr>
          <w:p w14:paraId="05716EF9" w14:textId="210587A9" w:rsidR="009B6260" w:rsidRDefault="008C24E5" w:rsidP="009E60A0">
            <w:pPr>
              <w:rPr>
                <w:lang w:eastAsia="de-DE"/>
              </w:rPr>
            </w:pPr>
            <w:r>
              <w:rPr>
                <w:lang w:eastAsia="de-DE"/>
              </w:rPr>
              <w:t>20</w:t>
            </w:r>
          </w:p>
        </w:tc>
        <w:tc>
          <w:tcPr>
            <w:tcW w:w="1417" w:type="dxa"/>
          </w:tcPr>
          <w:p w14:paraId="6BBAFEBA" w14:textId="72ADFD2A" w:rsidR="009B6260" w:rsidRDefault="00AE664F" w:rsidP="009E60A0">
            <w:pPr>
              <w:rPr>
                <w:lang w:eastAsia="de-DE"/>
              </w:rPr>
            </w:pPr>
            <w:r>
              <w:rPr>
                <w:lang w:eastAsia="de-DE"/>
              </w:rPr>
              <w:t>Testberatung</w:t>
            </w:r>
          </w:p>
        </w:tc>
        <w:tc>
          <w:tcPr>
            <w:tcW w:w="1134" w:type="dxa"/>
          </w:tcPr>
          <w:p w14:paraId="7FCB0F37" w14:textId="77777777" w:rsidR="009B6260" w:rsidRDefault="009B6260" w:rsidP="009E60A0">
            <w:pPr>
              <w:rPr>
                <w:lang w:eastAsia="de-DE"/>
              </w:rPr>
            </w:pPr>
          </w:p>
        </w:tc>
        <w:tc>
          <w:tcPr>
            <w:tcW w:w="1554" w:type="dxa"/>
          </w:tcPr>
          <w:p w14:paraId="2C13B5AE" w14:textId="77777777" w:rsidR="009B6260" w:rsidRDefault="009B6260" w:rsidP="009E60A0">
            <w:pPr>
              <w:rPr>
                <w:lang w:eastAsia="de-DE"/>
              </w:rPr>
            </w:pPr>
          </w:p>
        </w:tc>
      </w:tr>
      <w:tr w:rsidR="009B6260" w14:paraId="3EB58D33" w14:textId="77777777" w:rsidTr="007B58EA">
        <w:tc>
          <w:tcPr>
            <w:tcW w:w="988" w:type="dxa"/>
          </w:tcPr>
          <w:p w14:paraId="5036F1CA" w14:textId="0266C6BB" w:rsidR="009B6260" w:rsidRDefault="009B6260" w:rsidP="009E60A0">
            <w:pPr>
              <w:rPr>
                <w:lang w:eastAsia="de-DE"/>
              </w:rPr>
            </w:pPr>
          </w:p>
        </w:tc>
        <w:tc>
          <w:tcPr>
            <w:tcW w:w="3118" w:type="dxa"/>
          </w:tcPr>
          <w:p w14:paraId="66E6B0A4" w14:textId="146CFBEF" w:rsidR="009B6260" w:rsidRDefault="00AD31B9" w:rsidP="009E60A0">
            <w:pPr>
              <w:rPr>
                <w:lang w:eastAsia="de-DE"/>
              </w:rPr>
            </w:pPr>
            <w:r>
              <w:rPr>
                <w:lang w:eastAsia="de-DE"/>
              </w:rPr>
              <w:t>Gesamtsumme netto (€)</w:t>
            </w:r>
          </w:p>
        </w:tc>
        <w:tc>
          <w:tcPr>
            <w:tcW w:w="851" w:type="dxa"/>
          </w:tcPr>
          <w:p w14:paraId="3B1370C0" w14:textId="77777777" w:rsidR="009B6260" w:rsidRDefault="009B6260" w:rsidP="009E60A0">
            <w:pPr>
              <w:rPr>
                <w:lang w:eastAsia="de-DE"/>
              </w:rPr>
            </w:pPr>
          </w:p>
        </w:tc>
        <w:tc>
          <w:tcPr>
            <w:tcW w:w="1417" w:type="dxa"/>
          </w:tcPr>
          <w:p w14:paraId="73D9422D" w14:textId="77777777" w:rsidR="009B6260" w:rsidRDefault="009B6260" w:rsidP="009E60A0">
            <w:pPr>
              <w:rPr>
                <w:lang w:eastAsia="de-DE"/>
              </w:rPr>
            </w:pPr>
          </w:p>
        </w:tc>
        <w:tc>
          <w:tcPr>
            <w:tcW w:w="1134" w:type="dxa"/>
          </w:tcPr>
          <w:p w14:paraId="70CC9CAD" w14:textId="77777777" w:rsidR="009B6260" w:rsidRDefault="009B6260" w:rsidP="009E60A0">
            <w:pPr>
              <w:rPr>
                <w:lang w:eastAsia="de-DE"/>
              </w:rPr>
            </w:pPr>
          </w:p>
        </w:tc>
        <w:tc>
          <w:tcPr>
            <w:tcW w:w="1554" w:type="dxa"/>
          </w:tcPr>
          <w:p w14:paraId="74A37B13" w14:textId="77777777" w:rsidR="009B6260" w:rsidRDefault="009B6260" w:rsidP="009E60A0">
            <w:pPr>
              <w:rPr>
                <w:lang w:eastAsia="de-DE"/>
              </w:rPr>
            </w:pPr>
          </w:p>
        </w:tc>
      </w:tr>
    </w:tbl>
    <w:p w14:paraId="7E36BCC4" w14:textId="77777777" w:rsidR="00D53B3A" w:rsidRDefault="00D53B3A" w:rsidP="009E60A0">
      <w:pPr>
        <w:rPr>
          <w:lang w:eastAsia="de-DE"/>
        </w:rPr>
      </w:pPr>
    </w:p>
    <w:p w14:paraId="0E06737B" w14:textId="4D6D4DAE" w:rsidR="00AA07B4" w:rsidRDefault="001B2C37" w:rsidP="009E60A0">
      <w:pPr>
        <w:rPr>
          <w:lang w:eastAsia="de-DE"/>
        </w:rPr>
      </w:pPr>
      <w:r>
        <w:rPr>
          <w:lang w:eastAsia="de-DE"/>
        </w:rPr>
        <w:t>Position 1 bezieht sich auf die Projektaufbauphase (einmalig), alle anderen Positionen beziehen sich auf einen Leistungszeitraum von einem Jahr.</w:t>
      </w:r>
    </w:p>
    <w:p w14:paraId="2888E99C" w14:textId="60106D9A" w:rsidR="00AA07B4" w:rsidRDefault="00AA07B4" w:rsidP="009E60A0">
      <w:r>
        <w:t xml:space="preserve">Projektstart ab </w:t>
      </w:r>
      <w:proofErr w:type="spellStart"/>
      <w:r>
        <w:t>Bezuschlagung</w:t>
      </w:r>
      <w:proofErr w:type="spellEnd"/>
      <w:r>
        <w:t xml:space="preserve"> voraussichtlich in </w:t>
      </w:r>
      <w:r w:rsidRPr="0054731B">
        <w:t xml:space="preserve">KW </w:t>
      </w:r>
      <w:r w:rsidR="0054731B" w:rsidRPr="0054731B">
        <w:t>42</w:t>
      </w:r>
      <w:r w:rsidR="0054731B">
        <w:t>.</w:t>
      </w:r>
    </w:p>
    <w:p w14:paraId="2776DACB" w14:textId="624ACB90" w:rsidR="00AA07B4" w:rsidRPr="00E42651" w:rsidRDefault="00AA07B4" w:rsidP="009E60A0">
      <w:r>
        <w:t xml:space="preserve">Projektzeitraum: 2 Jahre ab </w:t>
      </w:r>
      <w:proofErr w:type="spellStart"/>
      <w:r>
        <w:t>Bezuschlagung</w:t>
      </w:r>
      <w:proofErr w:type="spellEnd"/>
      <w:r>
        <w:t xml:space="preserve"> + zweimal Verlängerungsoption um jeweils ein Jahr (2 Jahre fest + optionale Verlängerung um 1 Jahr + optionale Verlängerung um 1 Jahr)</w:t>
      </w:r>
    </w:p>
    <w:p w14:paraId="25A832EB" w14:textId="77777777" w:rsidR="0069501A" w:rsidRDefault="0069501A"/>
    <w:sectPr w:rsidR="0069501A" w:rsidSect="00AA07B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B2E38"/>
    <w:multiLevelType w:val="multilevel"/>
    <w:tmpl w:val="DAF8DE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9650838"/>
    <w:multiLevelType w:val="multilevel"/>
    <w:tmpl w:val="0E40F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F52736"/>
    <w:multiLevelType w:val="hybridMultilevel"/>
    <w:tmpl w:val="94E0C9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A4574"/>
    <w:multiLevelType w:val="hybridMultilevel"/>
    <w:tmpl w:val="8FF666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41616"/>
    <w:multiLevelType w:val="hybridMultilevel"/>
    <w:tmpl w:val="E556D8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141F9"/>
    <w:multiLevelType w:val="multilevel"/>
    <w:tmpl w:val="486CA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9F4FB6"/>
    <w:multiLevelType w:val="hybridMultilevel"/>
    <w:tmpl w:val="6B341286"/>
    <w:lvl w:ilvl="0" w:tplc="F5EE54F8">
      <w:start w:val="1"/>
      <w:numFmt w:val="bullet"/>
      <w:lvlText w:val="•"/>
      <w:lvlJc w:val="left"/>
      <w:pPr>
        <w:ind w:left="720" w:hanging="360"/>
      </w:pPr>
    </w:lvl>
    <w:lvl w:ilvl="1" w:tplc="3A02B3E8">
      <w:numFmt w:val="decimal"/>
      <w:lvlText w:val=""/>
      <w:lvlJc w:val="left"/>
    </w:lvl>
    <w:lvl w:ilvl="2" w:tplc="7AAEC1A6">
      <w:numFmt w:val="decimal"/>
      <w:lvlText w:val=""/>
      <w:lvlJc w:val="left"/>
    </w:lvl>
    <w:lvl w:ilvl="3" w:tplc="B5983914">
      <w:numFmt w:val="decimal"/>
      <w:lvlText w:val=""/>
      <w:lvlJc w:val="left"/>
    </w:lvl>
    <w:lvl w:ilvl="4" w:tplc="0666D6CC">
      <w:numFmt w:val="decimal"/>
      <w:lvlText w:val=""/>
      <w:lvlJc w:val="left"/>
    </w:lvl>
    <w:lvl w:ilvl="5" w:tplc="D722BECA">
      <w:numFmt w:val="decimal"/>
      <w:lvlText w:val=""/>
      <w:lvlJc w:val="left"/>
    </w:lvl>
    <w:lvl w:ilvl="6" w:tplc="C854D268">
      <w:numFmt w:val="decimal"/>
      <w:lvlText w:val=""/>
      <w:lvlJc w:val="left"/>
    </w:lvl>
    <w:lvl w:ilvl="7" w:tplc="5D08706A">
      <w:numFmt w:val="decimal"/>
      <w:lvlText w:val=""/>
      <w:lvlJc w:val="left"/>
    </w:lvl>
    <w:lvl w:ilvl="8" w:tplc="1AAA5310">
      <w:numFmt w:val="decimal"/>
      <w:lvlText w:val=""/>
      <w:lvlJc w:val="left"/>
    </w:lvl>
  </w:abstractNum>
  <w:abstractNum w:abstractNumId="7" w15:restartNumberingAfterBreak="0">
    <w:nsid w:val="3FCC3937"/>
    <w:multiLevelType w:val="multilevel"/>
    <w:tmpl w:val="7F9CE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7DE50A3"/>
    <w:multiLevelType w:val="multilevel"/>
    <w:tmpl w:val="6952E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A63BB5"/>
    <w:multiLevelType w:val="multilevel"/>
    <w:tmpl w:val="8BFE1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C95888"/>
    <w:multiLevelType w:val="multilevel"/>
    <w:tmpl w:val="4B0A5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9D588B"/>
    <w:multiLevelType w:val="hybridMultilevel"/>
    <w:tmpl w:val="26B6836E"/>
    <w:lvl w:ilvl="0" w:tplc="725CBD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5CC1E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18205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B503A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EE602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4BA16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29AEC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D22A7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2FA38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2" w15:restartNumberingAfterBreak="0">
    <w:nsid w:val="691B7D29"/>
    <w:multiLevelType w:val="multilevel"/>
    <w:tmpl w:val="DBF02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0298864">
    <w:abstractNumId w:val="12"/>
  </w:num>
  <w:num w:numId="2" w16cid:durableId="1070814351">
    <w:abstractNumId w:val="8"/>
  </w:num>
  <w:num w:numId="3" w16cid:durableId="1186678119">
    <w:abstractNumId w:val="1"/>
  </w:num>
  <w:num w:numId="4" w16cid:durableId="1313367902">
    <w:abstractNumId w:val="7"/>
  </w:num>
  <w:num w:numId="5" w16cid:durableId="1321428759">
    <w:abstractNumId w:val="6"/>
    <w:lvlOverride w:ilvl="0">
      <w:startOverride w:val="1"/>
    </w:lvlOverride>
  </w:num>
  <w:num w:numId="6" w16cid:durableId="136533325">
    <w:abstractNumId w:val="4"/>
  </w:num>
  <w:num w:numId="7" w16cid:durableId="1629122766">
    <w:abstractNumId w:val="10"/>
  </w:num>
  <w:num w:numId="8" w16cid:durableId="1674993500">
    <w:abstractNumId w:val="3"/>
  </w:num>
  <w:num w:numId="9" w16cid:durableId="1724909791">
    <w:abstractNumId w:val="9"/>
  </w:num>
  <w:num w:numId="10" w16cid:durableId="1785884874">
    <w:abstractNumId w:val="5"/>
  </w:num>
  <w:num w:numId="11" w16cid:durableId="1997763912">
    <w:abstractNumId w:val="2"/>
  </w:num>
  <w:num w:numId="12" w16cid:durableId="2130709027">
    <w:abstractNumId w:val="0"/>
  </w:num>
  <w:num w:numId="13" w16cid:durableId="20235042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7B4"/>
    <w:rsid w:val="000140DC"/>
    <w:rsid w:val="0005283D"/>
    <w:rsid w:val="000555C3"/>
    <w:rsid w:val="00070BB6"/>
    <w:rsid w:val="000841DD"/>
    <w:rsid w:val="000C3351"/>
    <w:rsid w:val="000D40C5"/>
    <w:rsid w:val="000E573D"/>
    <w:rsid w:val="0010126F"/>
    <w:rsid w:val="001012A6"/>
    <w:rsid w:val="00111F16"/>
    <w:rsid w:val="00114451"/>
    <w:rsid w:val="001228D3"/>
    <w:rsid w:val="001365E9"/>
    <w:rsid w:val="00147EB4"/>
    <w:rsid w:val="00164BC7"/>
    <w:rsid w:val="00177F54"/>
    <w:rsid w:val="001B2C37"/>
    <w:rsid w:val="001B5FD8"/>
    <w:rsid w:val="00216136"/>
    <w:rsid w:val="002205C2"/>
    <w:rsid w:val="002216A4"/>
    <w:rsid w:val="00224FAC"/>
    <w:rsid w:val="002463AA"/>
    <w:rsid w:val="0026113C"/>
    <w:rsid w:val="00286BC8"/>
    <w:rsid w:val="002A45ED"/>
    <w:rsid w:val="002C4009"/>
    <w:rsid w:val="002D08BF"/>
    <w:rsid w:val="002E16A0"/>
    <w:rsid w:val="003308D5"/>
    <w:rsid w:val="00333C3B"/>
    <w:rsid w:val="00355055"/>
    <w:rsid w:val="0036049F"/>
    <w:rsid w:val="00364817"/>
    <w:rsid w:val="00387436"/>
    <w:rsid w:val="00396FED"/>
    <w:rsid w:val="003B6758"/>
    <w:rsid w:val="00403507"/>
    <w:rsid w:val="004056B3"/>
    <w:rsid w:val="00407840"/>
    <w:rsid w:val="00423F45"/>
    <w:rsid w:val="00436965"/>
    <w:rsid w:val="00443899"/>
    <w:rsid w:val="00450381"/>
    <w:rsid w:val="00463731"/>
    <w:rsid w:val="0048617D"/>
    <w:rsid w:val="004931CC"/>
    <w:rsid w:val="00495514"/>
    <w:rsid w:val="004B39FD"/>
    <w:rsid w:val="004B6088"/>
    <w:rsid w:val="004B64F9"/>
    <w:rsid w:val="004C0490"/>
    <w:rsid w:val="004C6873"/>
    <w:rsid w:val="004D5F61"/>
    <w:rsid w:val="004E04B2"/>
    <w:rsid w:val="005065D9"/>
    <w:rsid w:val="005272F1"/>
    <w:rsid w:val="00531B7D"/>
    <w:rsid w:val="00534FE1"/>
    <w:rsid w:val="0054731B"/>
    <w:rsid w:val="00555129"/>
    <w:rsid w:val="0056346C"/>
    <w:rsid w:val="005700C5"/>
    <w:rsid w:val="0057092D"/>
    <w:rsid w:val="00571B61"/>
    <w:rsid w:val="00584A35"/>
    <w:rsid w:val="005861F4"/>
    <w:rsid w:val="005B5956"/>
    <w:rsid w:val="005E2576"/>
    <w:rsid w:val="005E7CF8"/>
    <w:rsid w:val="0061271A"/>
    <w:rsid w:val="00616BE6"/>
    <w:rsid w:val="00623164"/>
    <w:rsid w:val="006628D5"/>
    <w:rsid w:val="00683B96"/>
    <w:rsid w:val="0068411C"/>
    <w:rsid w:val="0069501A"/>
    <w:rsid w:val="006A20C3"/>
    <w:rsid w:val="006F2962"/>
    <w:rsid w:val="00712D56"/>
    <w:rsid w:val="00725E35"/>
    <w:rsid w:val="00782471"/>
    <w:rsid w:val="007B0FD5"/>
    <w:rsid w:val="007B58EA"/>
    <w:rsid w:val="007D5DD1"/>
    <w:rsid w:val="007E61F6"/>
    <w:rsid w:val="007F21D5"/>
    <w:rsid w:val="007F50A1"/>
    <w:rsid w:val="0080049E"/>
    <w:rsid w:val="008066B7"/>
    <w:rsid w:val="0081117B"/>
    <w:rsid w:val="00830630"/>
    <w:rsid w:val="00866B14"/>
    <w:rsid w:val="00887CA0"/>
    <w:rsid w:val="008C0582"/>
    <w:rsid w:val="008C24E5"/>
    <w:rsid w:val="008C37EA"/>
    <w:rsid w:val="008C7302"/>
    <w:rsid w:val="008F43EB"/>
    <w:rsid w:val="009251F3"/>
    <w:rsid w:val="0098216B"/>
    <w:rsid w:val="00983CB9"/>
    <w:rsid w:val="00997CE0"/>
    <w:rsid w:val="009A1B33"/>
    <w:rsid w:val="009B6260"/>
    <w:rsid w:val="009B7EE9"/>
    <w:rsid w:val="009C728C"/>
    <w:rsid w:val="009E60A0"/>
    <w:rsid w:val="009F06D3"/>
    <w:rsid w:val="009F4BFF"/>
    <w:rsid w:val="00A10D29"/>
    <w:rsid w:val="00A140A5"/>
    <w:rsid w:val="00A1539B"/>
    <w:rsid w:val="00A2139D"/>
    <w:rsid w:val="00A334F0"/>
    <w:rsid w:val="00A442DE"/>
    <w:rsid w:val="00A653E5"/>
    <w:rsid w:val="00A6594D"/>
    <w:rsid w:val="00A80CC0"/>
    <w:rsid w:val="00A868DE"/>
    <w:rsid w:val="00A97E49"/>
    <w:rsid w:val="00AA07B4"/>
    <w:rsid w:val="00AA6A58"/>
    <w:rsid w:val="00AB40D1"/>
    <w:rsid w:val="00AD31B9"/>
    <w:rsid w:val="00AE664F"/>
    <w:rsid w:val="00AE781D"/>
    <w:rsid w:val="00B303EC"/>
    <w:rsid w:val="00B312AA"/>
    <w:rsid w:val="00B4152A"/>
    <w:rsid w:val="00B52A04"/>
    <w:rsid w:val="00B535A8"/>
    <w:rsid w:val="00B675F8"/>
    <w:rsid w:val="00B728A4"/>
    <w:rsid w:val="00BA30C4"/>
    <w:rsid w:val="00BA5C00"/>
    <w:rsid w:val="00BB2D76"/>
    <w:rsid w:val="00BB6983"/>
    <w:rsid w:val="00BC437C"/>
    <w:rsid w:val="00BD2866"/>
    <w:rsid w:val="00BE2C15"/>
    <w:rsid w:val="00C02734"/>
    <w:rsid w:val="00C151C1"/>
    <w:rsid w:val="00C17988"/>
    <w:rsid w:val="00C458F2"/>
    <w:rsid w:val="00C522C4"/>
    <w:rsid w:val="00C67A6E"/>
    <w:rsid w:val="00C7655E"/>
    <w:rsid w:val="00CA06D7"/>
    <w:rsid w:val="00CB6391"/>
    <w:rsid w:val="00CC0DE5"/>
    <w:rsid w:val="00CC36F1"/>
    <w:rsid w:val="00CF175B"/>
    <w:rsid w:val="00D0667D"/>
    <w:rsid w:val="00D07E17"/>
    <w:rsid w:val="00D21029"/>
    <w:rsid w:val="00D25726"/>
    <w:rsid w:val="00D34ACD"/>
    <w:rsid w:val="00D4344B"/>
    <w:rsid w:val="00D511B3"/>
    <w:rsid w:val="00D53B3A"/>
    <w:rsid w:val="00D750B9"/>
    <w:rsid w:val="00D82832"/>
    <w:rsid w:val="00D970FC"/>
    <w:rsid w:val="00DC79B2"/>
    <w:rsid w:val="00DD19CD"/>
    <w:rsid w:val="00DD5D64"/>
    <w:rsid w:val="00DE4CE5"/>
    <w:rsid w:val="00DE7115"/>
    <w:rsid w:val="00E02C8F"/>
    <w:rsid w:val="00E43EDF"/>
    <w:rsid w:val="00E51A3F"/>
    <w:rsid w:val="00EC101E"/>
    <w:rsid w:val="00EF0F2E"/>
    <w:rsid w:val="00F42025"/>
    <w:rsid w:val="00F6400D"/>
    <w:rsid w:val="00F65CF4"/>
    <w:rsid w:val="00FA1788"/>
    <w:rsid w:val="00FB0260"/>
    <w:rsid w:val="00FB2A9F"/>
    <w:rsid w:val="00FE4C11"/>
    <w:rsid w:val="00FF65FC"/>
    <w:rsid w:val="04D9DA3E"/>
    <w:rsid w:val="07F84BCC"/>
    <w:rsid w:val="0A935217"/>
    <w:rsid w:val="0BAF783C"/>
    <w:rsid w:val="0FA9D71C"/>
    <w:rsid w:val="1215BE3C"/>
    <w:rsid w:val="12B88C24"/>
    <w:rsid w:val="1382AAD6"/>
    <w:rsid w:val="2236F2BD"/>
    <w:rsid w:val="226E9087"/>
    <w:rsid w:val="2328AE36"/>
    <w:rsid w:val="260DAC1A"/>
    <w:rsid w:val="27E2F9CC"/>
    <w:rsid w:val="28011D7A"/>
    <w:rsid w:val="28333D2E"/>
    <w:rsid w:val="2835AB59"/>
    <w:rsid w:val="3216E960"/>
    <w:rsid w:val="334FA874"/>
    <w:rsid w:val="36A36A7E"/>
    <w:rsid w:val="36AC8BAB"/>
    <w:rsid w:val="3941B0D6"/>
    <w:rsid w:val="3ABCC498"/>
    <w:rsid w:val="3D2C5A09"/>
    <w:rsid w:val="3D687777"/>
    <w:rsid w:val="3DEBB445"/>
    <w:rsid w:val="3E9AB353"/>
    <w:rsid w:val="3F557302"/>
    <w:rsid w:val="40947A36"/>
    <w:rsid w:val="48910760"/>
    <w:rsid w:val="4BAA45E5"/>
    <w:rsid w:val="4DE7A3C1"/>
    <w:rsid w:val="5148FD82"/>
    <w:rsid w:val="5960E9DF"/>
    <w:rsid w:val="5A72ED6E"/>
    <w:rsid w:val="5D28FDE9"/>
    <w:rsid w:val="5F19C5BC"/>
    <w:rsid w:val="623D0BCF"/>
    <w:rsid w:val="67F45DD0"/>
    <w:rsid w:val="6A302022"/>
    <w:rsid w:val="6A6E5631"/>
    <w:rsid w:val="6B6862A8"/>
    <w:rsid w:val="6E45B061"/>
    <w:rsid w:val="7040D522"/>
    <w:rsid w:val="706500CF"/>
    <w:rsid w:val="7459E34E"/>
    <w:rsid w:val="748E2626"/>
    <w:rsid w:val="769016F8"/>
    <w:rsid w:val="7D5DD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EF5A9"/>
  <w15:chartTrackingRefBased/>
  <w15:docId w15:val="{BD664C0D-9D38-4B63-856B-CBFF50289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hidden/>
    <w:qFormat/>
    <w:rsid w:val="0068411C"/>
    <w:pPr>
      <w:spacing w:line="259" w:lineRule="auto"/>
    </w:pPr>
    <w:rPr>
      <w:sz w:val="22"/>
      <w:szCs w:val="22"/>
    </w:rPr>
  </w:style>
  <w:style w:type="paragraph" w:styleId="berschrift1">
    <w:name w:val="heading 1"/>
    <w:basedOn w:val="Standard"/>
    <w:next w:val="Standard"/>
    <w:uiPriority w:val="9"/>
    <w:qFormat/>
    <w:rsid w:val="00AA07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uiPriority w:val="9"/>
    <w:unhideWhenUsed/>
    <w:qFormat/>
    <w:rsid w:val="00AA07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uiPriority w:val="9"/>
    <w:unhideWhenUsed/>
    <w:qFormat/>
    <w:rsid w:val="00AA07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uiPriority w:val="9"/>
    <w:unhideWhenUsed/>
    <w:qFormat/>
    <w:rsid w:val="00AA07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rsid w:val="00AA07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rsid w:val="00AA07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uiPriority w:val="9"/>
    <w:semiHidden/>
    <w:unhideWhenUsed/>
    <w:qFormat/>
    <w:rsid w:val="00AA07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uiPriority w:val="9"/>
    <w:semiHidden/>
    <w:unhideWhenUsed/>
    <w:qFormat/>
    <w:rsid w:val="00AA07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uiPriority w:val="9"/>
    <w:semiHidden/>
    <w:unhideWhenUsed/>
    <w:qFormat/>
    <w:rsid w:val="00AA07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2">
    <w:name w:val="Table Normal2"/>
    <w:uiPriority w:val="99"/>
    <w:semiHidden/>
    <w:unhideWhenUsed/>
    <w:rsid w:val="00FE4C1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1">
    <w:name w:val="Comment Text Char1"/>
    <w:basedOn w:val="Absatz-Standardschriftart"/>
    <w:uiPriority w:val="99"/>
    <w:semiHidden/>
    <w:rsid w:val="00FE4C11"/>
    <w:rPr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FE4C11"/>
    <w:rPr>
      <w:b/>
      <w:bCs/>
      <w:sz w:val="20"/>
      <w:szCs w:val="20"/>
    </w:rPr>
  </w:style>
  <w:style w:type="paragraph" w:styleId="Listenabsatz">
    <w:name w:val="List Paragraph"/>
    <w:basedOn w:val="Standard"/>
    <w:qFormat/>
    <w:rsid w:val="00AA07B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A07B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A07B4"/>
    <w:rPr>
      <w:b/>
      <w:bCs/>
      <w:smallCaps/>
      <w:color w:val="0F4761" w:themeColor="accent1" w:themeShade="BF"/>
      <w:spacing w:val="5"/>
    </w:rPr>
  </w:style>
  <w:style w:type="character" w:customStyle="1" w:styleId="a">
    <w:basedOn w:val="Absatz-Standardschriftart"/>
    <w:uiPriority w:val="99"/>
    <w:semiHidden/>
    <w:unhideWhenUsed/>
    <w:rPr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table" w:styleId="Tabellenraster">
    <w:name w:val="Table Grid"/>
    <w:basedOn w:val="NormaleTabelle"/>
    <w:uiPriority w:val="39"/>
    <w:rsid w:val="00AA07B4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mmentarthema1">
    <w:name w:val="Kommentarthema1"/>
    <w:basedOn w:val="Standard"/>
    <w:next w:val="Standard"/>
    <w:link w:val="KommentarthemaZchn"/>
    <w:uiPriority w:val="99"/>
    <w:semiHidden/>
    <w:unhideWhenUsed/>
    <w:rsid w:val="00AA6A58"/>
    <w:pPr>
      <w:spacing w:line="240" w:lineRule="auto"/>
    </w:pPr>
    <w:rPr>
      <w:b/>
      <w:bCs/>
      <w:sz w:val="20"/>
      <w:szCs w:val="20"/>
    </w:rPr>
  </w:style>
  <w:style w:type="character" w:customStyle="1" w:styleId="KommentarthemaZchn">
    <w:name w:val="Kommentarthema Zchn"/>
    <w:basedOn w:val="Absatz-Standardschriftart"/>
    <w:link w:val="Kommentarthema1"/>
    <w:uiPriority w:val="99"/>
    <w:semiHidden/>
    <w:rsid w:val="00AA6A58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D25726"/>
    <w:pPr>
      <w:spacing w:after="0" w:line="240" w:lineRule="auto"/>
    </w:pPr>
    <w:rPr>
      <w:sz w:val="22"/>
      <w:szCs w:val="22"/>
    </w:rPr>
  </w:style>
  <w:style w:type="character" w:customStyle="1" w:styleId="berschrift1Zchn">
    <w:name w:val="Überschrift 1 Zchn"/>
    <w:basedOn w:val="Absatz-Standardschriftart"/>
    <w:uiPriority w:val="9"/>
    <w:rsid w:val="00D511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uiPriority w:val="9"/>
    <w:rsid w:val="00D511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uiPriority w:val="9"/>
    <w:rsid w:val="00D511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uiPriority w:val="9"/>
    <w:rsid w:val="00D511B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uiPriority w:val="9"/>
    <w:semiHidden/>
    <w:rsid w:val="00D511B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uiPriority w:val="9"/>
    <w:semiHidden/>
    <w:rsid w:val="00D511B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uiPriority w:val="9"/>
    <w:semiHidden/>
    <w:rsid w:val="00D511B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uiPriority w:val="9"/>
    <w:semiHidden/>
    <w:rsid w:val="00D511B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uiPriority w:val="9"/>
    <w:semiHidden/>
    <w:rsid w:val="00D511B3"/>
    <w:rPr>
      <w:rFonts w:eastAsiaTheme="majorEastAsia" w:cstheme="majorBidi"/>
      <w:color w:val="272727" w:themeColor="text1" w:themeTint="D8"/>
    </w:rPr>
  </w:style>
  <w:style w:type="character" w:customStyle="1" w:styleId="TitelZchn">
    <w:name w:val="Titel Zchn"/>
    <w:basedOn w:val="Absatz-Standardschriftart"/>
    <w:uiPriority w:val="10"/>
    <w:rsid w:val="00D51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UntertitelZchn">
    <w:name w:val="Untertitel Zchn"/>
    <w:basedOn w:val="Absatz-Standardschriftart"/>
    <w:uiPriority w:val="11"/>
    <w:rsid w:val="00D51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ZitatZchn">
    <w:name w:val="Zitat Zchn"/>
    <w:basedOn w:val="Absatz-Standardschriftart"/>
    <w:uiPriority w:val="29"/>
    <w:rsid w:val="00D511B3"/>
    <w:rPr>
      <w:i/>
      <w:iCs/>
      <w:color w:val="404040" w:themeColor="text1" w:themeTint="BF"/>
    </w:rPr>
  </w:style>
  <w:style w:type="character" w:customStyle="1" w:styleId="IntensivesZitatZchn">
    <w:name w:val="Intensives Zitat Zchn"/>
    <w:basedOn w:val="Absatz-Standardschriftart"/>
    <w:uiPriority w:val="30"/>
    <w:rsid w:val="00D511B3"/>
    <w:rPr>
      <w:i/>
      <w:iCs/>
      <w:color w:val="0F4761" w:themeColor="accent1" w:themeShade="BF"/>
    </w:rPr>
  </w:style>
  <w:style w:type="character" w:customStyle="1" w:styleId="KommentartextZchn">
    <w:name w:val="Kommentartext Zchn"/>
    <w:basedOn w:val="Absatz-Standardschriftart"/>
    <w:uiPriority w:val="99"/>
    <w:rsid w:val="00D511B3"/>
    <w:rPr>
      <w:sz w:val="20"/>
      <w:szCs w:val="20"/>
    </w:rPr>
  </w:style>
  <w:style w:type="character" w:customStyle="1" w:styleId="KommentarthemaZchn1">
    <w:name w:val="Kommentarthema Zchn1"/>
    <w:basedOn w:val="KommentartextZchn"/>
    <w:uiPriority w:val="99"/>
    <w:semiHidden/>
    <w:rsid w:val="00D511B3"/>
    <w:rPr>
      <w:b/>
      <w:bCs/>
      <w:sz w:val="20"/>
      <w:szCs w:val="20"/>
    </w:rPr>
  </w:style>
  <w:style w:type="table" w:customStyle="1" w:styleId="TableNormal1">
    <w:name w:val="Table Normal1"/>
    <w:uiPriority w:val="99"/>
    <w:semiHidden/>
    <w:unhideWhenUsed/>
    <w:rsid w:val="0068411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Reference1">
    <w:name w:val="Comment Reference1"/>
    <w:basedOn w:val="Absatz-Standardschriftart"/>
    <w:uiPriority w:val="99"/>
    <w:semiHidden/>
    <w:unhideWhenUsed/>
    <w:rsid w:val="0068411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1046</Words>
  <Characters>6596</Characters>
  <Application>Microsoft Office Word</Application>
  <DocSecurity>0</DocSecurity>
  <Lines>54</Lines>
  <Paragraphs>15</Paragraphs>
  <ScaleCrop>false</ScaleCrop>
  <Company/>
  <LinksUpToDate>false</LinksUpToDate>
  <CharactersWithSpaces>7627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Frauke Krings</dc:creator>
  <cp:keywords/>
  <dc:description/>
  <cp:lastModifiedBy>Frauke Krings</cp:lastModifiedBy>
  <cp:revision>3</cp:revision>
  <dcterms:created xsi:type="dcterms:W3CDTF">2026-08-20T10:19:00Z</dcterms:created>
  <dcterms:modified xsi:type="dcterms:W3CDTF">2026-08-20T10:19:00Z</dcterms:modified>
</cp:coreProperties>
</file>